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623927" w:rsidRDefault="002663DE" w:rsidP="004C34A0">
      <w:pPr>
        <w:spacing w:before="120" w:after="120" w:line="360" w:lineRule="auto"/>
        <w:jc w:val="left"/>
        <w:rPr>
          <w:rFonts w:cs="Arial"/>
          <w:b/>
          <w:sz w:val="22"/>
        </w:rPr>
      </w:pPr>
      <w:r w:rsidRPr="00623927">
        <w:rPr>
          <w:rFonts w:cs="Arial"/>
          <w:b/>
          <w:sz w:val="22"/>
        </w:rPr>
        <w:t>SPECYFIKACJA WARUNKÓW ZAMÓWIENIA (zwana dalej swz)</w:t>
      </w:r>
    </w:p>
    <w:p w14:paraId="0D86D1FB" w14:textId="40F418F7" w:rsidR="00B67061" w:rsidRPr="00734185" w:rsidRDefault="002544CB" w:rsidP="004C34A0">
      <w:pPr>
        <w:spacing w:line="360" w:lineRule="auto"/>
        <w:jc w:val="left"/>
        <w:rPr>
          <w:rFonts w:cs="Arial"/>
          <w:b/>
          <w:color w:val="FF0000"/>
          <w:sz w:val="22"/>
        </w:rPr>
      </w:pPr>
      <w:r w:rsidRPr="0035091C">
        <w:rPr>
          <w:rFonts w:cs="Arial"/>
          <w:sz w:val="22"/>
        </w:rPr>
        <w:t>Województwo Mał</w:t>
      </w:r>
      <w:r w:rsidR="00E94614" w:rsidRPr="0035091C">
        <w:rPr>
          <w:rFonts w:cs="Arial"/>
          <w:sz w:val="22"/>
        </w:rPr>
        <w:t xml:space="preserve">opolskie z siedzibą w Krakowie przy </w:t>
      </w:r>
      <w:r w:rsidRPr="0035091C">
        <w:rPr>
          <w:rFonts w:cs="Arial"/>
          <w:sz w:val="22"/>
        </w:rPr>
        <w:t>ul. Basztow</w:t>
      </w:r>
      <w:r w:rsidR="00E94614" w:rsidRPr="0035091C">
        <w:rPr>
          <w:rFonts w:cs="Arial"/>
          <w:sz w:val="22"/>
        </w:rPr>
        <w:t>ej</w:t>
      </w:r>
      <w:r w:rsidRPr="0035091C">
        <w:rPr>
          <w:rFonts w:cs="Arial"/>
          <w:sz w:val="22"/>
        </w:rPr>
        <w:t xml:space="preserve"> 22, zwane w dalszej części Zamawiającym, zaprasza do składania ofert w postępowaniu o udzielenie zamówienia </w:t>
      </w:r>
      <w:r w:rsidR="002663DE" w:rsidRPr="0035091C">
        <w:rPr>
          <w:rFonts w:cs="Arial"/>
          <w:sz w:val="22"/>
        </w:rPr>
        <w:t xml:space="preserve">publicznego pn.: </w:t>
      </w:r>
      <w:r w:rsidR="00EC498C" w:rsidRPr="0035091C">
        <w:rPr>
          <w:rFonts w:cs="Arial"/>
          <w:b/>
          <w:sz w:val="22"/>
        </w:rPr>
        <w:t>Przeprowadzenie działań promocyjnych dotyczących programów rozwojowych, tj. programów inkubacji i akceleracji, realizowanych w ramach projektu „Małopolska Przedsiębiorcza”</w:t>
      </w:r>
      <w:r w:rsidR="0090613E" w:rsidRPr="0035091C">
        <w:rPr>
          <w:rFonts w:cs="Arial"/>
          <w:b/>
          <w:i/>
          <w:color w:val="auto"/>
          <w:sz w:val="22"/>
        </w:rPr>
        <w:t>.</w:t>
      </w:r>
    </w:p>
    <w:p w14:paraId="78FCA7E8" w14:textId="77777777" w:rsidR="005B722C" w:rsidRPr="00623927" w:rsidRDefault="005B722C" w:rsidP="004C34A0">
      <w:pPr>
        <w:pStyle w:val="Styl1SWZ"/>
        <w:numPr>
          <w:ilvl w:val="0"/>
          <w:numId w:val="5"/>
        </w:numPr>
        <w:spacing w:line="360" w:lineRule="auto"/>
        <w:ind w:left="567" w:hanging="567"/>
        <w:jc w:val="left"/>
        <w:rPr>
          <w:rFonts w:cs="Arial"/>
          <w:b/>
          <w:szCs w:val="22"/>
        </w:rPr>
      </w:pPr>
      <w:r w:rsidRPr="00623927">
        <w:rPr>
          <w:rFonts w:cs="Arial"/>
          <w:b/>
          <w:szCs w:val="22"/>
        </w:rPr>
        <w:t>Informacje o Zamawiającym</w:t>
      </w:r>
    </w:p>
    <w:p w14:paraId="0FC2787A" w14:textId="77777777" w:rsidR="005B722C" w:rsidRPr="00623927" w:rsidRDefault="005B722C" w:rsidP="004C34A0">
      <w:pPr>
        <w:spacing w:line="360" w:lineRule="auto"/>
        <w:jc w:val="left"/>
        <w:rPr>
          <w:rFonts w:cs="Arial"/>
          <w:sz w:val="22"/>
        </w:rPr>
      </w:pPr>
      <w:r w:rsidRPr="00623927">
        <w:rPr>
          <w:rFonts w:cs="Arial"/>
          <w:b/>
          <w:sz w:val="22"/>
        </w:rPr>
        <w:t>Województwo Małopolskie,</w:t>
      </w:r>
      <w:r w:rsidRPr="00623927">
        <w:rPr>
          <w:rFonts w:cs="Arial"/>
          <w:sz w:val="22"/>
        </w:rPr>
        <w:t xml:space="preserve"> ul. Basztowa 22, 31-156 Kraków</w:t>
      </w:r>
    </w:p>
    <w:p w14:paraId="3294AA47" w14:textId="3FE1A4B1" w:rsidR="005B722C" w:rsidRPr="00623927" w:rsidRDefault="005B722C" w:rsidP="004C34A0">
      <w:pPr>
        <w:spacing w:line="360" w:lineRule="auto"/>
        <w:jc w:val="left"/>
        <w:rPr>
          <w:rFonts w:cs="Arial"/>
          <w:sz w:val="22"/>
        </w:rPr>
      </w:pPr>
      <w:r w:rsidRPr="00623927">
        <w:rPr>
          <w:rFonts w:cs="Arial"/>
          <w:sz w:val="22"/>
        </w:rPr>
        <w:t xml:space="preserve">Numer telefonu: </w:t>
      </w:r>
      <w:r w:rsidR="00175D14" w:rsidRPr="00623927">
        <w:rPr>
          <w:rFonts w:eastAsia="Calibri" w:cs="Arial"/>
          <w:color w:val="000000"/>
          <w:sz w:val="22"/>
        </w:rPr>
        <w:t>12</w:t>
      </w:r>
      <w:r w:rsidR="0090613E" w:rsidRPr="00623927">
        <w:rPr>
          <w:rFonts w:eastAsia="Calibri" w:cs="Arial"/>
          <w:color w:val="000000"/>
          <w:sz w:val="22"/>
        </w:rPr>
        <w:t xml:space="preserve"> </w:t>
      </w:r>
      <w:r w:rsidR="00175D14" w:rsidRPr="00623927">
        <w:rPr>
          <w:rFonts w:eastAsia="Calibri" w:cs="Arial"/>
          <w:color w:val="000000"/>
          <w:sz w:val="22"/>
        </w:rPr>
        <w:t>63</w:t>
      </w:r>
      <w:r w:rsidR="0090613E" w:rsidRPr="00623927">
        <w:rPr>
          <w:rFonts w:eastAsia="Calibri" w:cs="Arial"/>
          <w:color w:val="000000"/>
          <w:sz w:val="22"/>
        </w:rPr>
        <w:t xml:space="preserve"> </w:t>
      </w:r>
      <w:r w:rsidR="00175D14" w:rsidRPr="00623927">
        <w:rPr>
          <w:rFonts w:eastAsia="Calibri" w:cs="Arial"/>
          <w:color w:val="000000"/>
          <w:sz w:val="22"/>
        </w:rPr>
        <w:t>03</w:t>
      </w:r>
      <w:r w:rsidR="0090613E" w:rsidRPr="00623927">
        <w:rPr>
          <w:rFonts w:eastAsia="Calibri" w:cs="Arial"/>
          <w:color w:val="000000"/>
          <w:sz w:val="22"/>
        </w:rPr>
        <w:t xml:space="preserve"> </w:t>
      </w:r>
      <w:r w:rsidR="00C50EAA">
        <w:rPr>
          <w:rFonts w:eastAsia="Calibri" w:cs="Arial"/>
          <w:color w:val="000000"/>
          <w:sz w:val="22"/>
        </w:rPr>
        <w:t>372</w:t>
      </w:r>
    </w:p>
    <w:p w14:paraId="0C5523FD" w14:textId="77777777" w:rsidR="005B722C" w:rsidRPr="00623927" w:rsidRDefault="005B722C" w:rsidP="004C34A0">
      <w:pPr>
        <w:spacing w:line="360" w:lineRule="auto"/>
        <w:jc w:val="left"/>
        <w:rPr>
          <w:rFonts w:cs="Arial"/>
          <w:sz w:val="22"/>
        </w:rPr>
      </w:pPr>
      <w:r w:rsidRPr="00623927">
        <w:rPr>
          <w:rFonts w:cs="Arial"/>
          <w:sz w:val="22"/>
        </w:rPr>
        <w:t xml:space="preserve">Adres poczty elektronicznej: </w:t>
      </w:r>
      <w:hyperlink r:id="rId8" w:history="1">
        <w:r w:rsidRPr="00623927">
          <w:rPr>
            <w:rFonts w:cs="Arial"/>
            <w:color w:val="0563C1" w:themeColor="hyperlink"/>
            <w:sz w:val="22"/>
            <w:u w:val="single"/>
          </w:rPr>
          <w:t>przetargi@umwm.malopolska.pl</w:t>
        </w:r>
      </w:hyperlink>
    </w:p>
    <w:p w14:paraId="39524B3F" w14:textId="77777777" w:rsidR="005B722C" w:rsidRPr="00623927" w:rsidRDefault="005B722C" w:rsidP="004C34A0">
      <w:pPr>
        <w:spacing w:line="360" w:lineRule="auto"/>
        <w:jc w:val="left"/>
        <w:rPr>
          <w:rFonts w:cs="Arial"/>
          <w:color w:val="FF0000"/>
          <w:sz w:val="22"/>
        </w:rPr>
      </w:pPr>
      <w:r w:rsidRPr="00623927">
        <w:rPr>
          <w:rFonts w:cs="Arial"/>
          <w:sz w:val="22"/>
        </w:rPr>
        <w:t xml:space="preserve">Adres strony internetowej prowadzonego postępowania: </w:t>
      </w:r>
      <w:r w:rsidRPr="00623927">
        <w:rPr>
          <w:rFonts w:cs="Arial"/>
          <w:color w:val="0563C1" w:themeColor="hyperlink"/>
          <w:sz w:val="22"/>
          <w:u w:val="single"/>
        </w:rPr>
        <w:t>https://ezamowienia.gov.pl</w:t>
      </w:r>
    </w:p>
    <w:p w14:paraId="251D7B6B" w14:textId="77777777" w:rsidR="005B722C" w:rsidRPr="00623927" w:rsidRDefault="007E4D30" w:rsidP="004C34A0">
      <w:pPr>
        <w:spacing w:line="360" w:lineRule="auto"/>
        <w:jc w:val="left"/>
        <w:rPr>
          <w:rFonts w:cs="Arial"/>
          <w:sz w:val="22"/>
        </w:rPr>
      </w:pPr>
      <w:hyperlink r:id="rId9" w:history="1">
        <w:r w:rsidR="005B722C" w:rsidRPr="00623927">
          <w:rPr>
            <w:rFonts w:cs="Arial"/>
            <w:sz w:val="22"/>
          </w:rPr>
          <w:t xml:space="preserve">Główny adres: </w:t>
        </w:r>
        <w:r w:rsidR="005B722C" w:rsidRPr="00623927">
          <w:rPr>
            <w:rFonts w:cs="Arial"/>
            <w:color w:val="0563C1" w:themeColor="hyperlink"/>
            <w:sz w:val="22"/>
            <w:u w:val="single"/>
          </w:rPr>
          <w:t>https://www.malopolska.pl/</w:t>
        </w:r>
      </w:hyperlink>
    </w:p>
    <w:p w14:paraId="77146EF1" w14:textId="619ABFB8" w:rsidR="005B722C" w:rsidRPr="00623927" w:rsidRDefault="007E4D30" w:rsidP="004C34A0">
      <w:pPr>
        <w:spacing w:line="360" w:lineRule="auto"/>
        <w:jc w:val="left"/>
        <w:rPr>
          <w:rStyle w:val="Hipercze"/>
          <w:rFonts w:cs="Arial"/>
          <w:sz w:val="22"/>
        </w:rPr>
      </w:pPr>
      <w:hyperlink r:id="rId10" w:history="1">
        <w:r w:rsidR="005B722C" w:rsidRPr="00623927">
          <w:rPr>
            <w:rStyle w:val="Hipercze"/>
            <w:rFonts w:cs="Arial"/>
            <w:color w:val="auto"/>
            <w:sz w:val="22"/>
            <w:u w:val="none"/>
          </w:rPr>
          <w:t xml:space="preserve">Adres profilu nabywcy (BIP): </w:t>
        </w:r>
        <w:r w:rsidR="005B722C" w:rsidRPr="00623927">
          <w:rPr>
            <w:rStyle w:val="Hipercze"/>
            <w:rFonts w:cs="Arial"/>
            <w:sz w:val="22"/>
          </w:rPr>
          <w:t>https://bip.malopolska.pl/umwm/</w:t>
        </w:r>
      </w:hyperlink>
    </w:p>
    <w:p w14:paraId="65F100CB" w14:textId="77777777" w:rsidR="005B722C" w:rsidRPr="00623927" w:rsidRDefault="005B722C" w:rsidP="004C34A0">
      <w:pPr>
        <w:pStyle w:val="Styl1SWZ"/>
        <w:numPr>
          <w:ilvl w:val="0"/>
          <w:numId w:val="5"/>
        </w:numPr>
        <w:spacing w:line="360" w:lineRule="auto"/>
        <w:ind w:left="567" w:hanging="567"/>
        <w:jc w:val="left"/>
        <w:rPr>
          <w:rFonts w:cs="Arial"/>
          <w:b/>
          <w:szCs w:val="22"/>
        </w:rPr>
      </w:pPr>
      <w:r w:rsidRPr="00623927">
        <w:rPr>
          <w:rFonts w:cs="Arial"/>
          <w:b/>
          <w:szCs w:val="22"/>
        </w:rPr>
        <w:t>Adres strony internetowej, na której udostępniane będą zmiany i wyjaśnienia treści swz oraz inne dokumenty zamówienia bezpośrednio związane z postępowaniem o udzielenie zamówienia:</w:t>
      </w:r>
    </w:p>
    <w:p w14:paraId="69B865A7" w14:textId="77777777" w:rsidR="005B722C" w:rsidRPr="000D6247" w:rsidRDefault="005B722C" w:rsidP="00EF4AAF">
      <w:pPr>
        <w:pStyle w:val="Styl2SWZ"/>
        <w:numPr>
          <w:ilvl w:val="0"/>
          <w:numId w:val="18"/>
        </w:numPr>
        <w:spacing w:line="360" w:lineRule="auto"/>
        <w:jc w:val="left"/>
        <w:rPr>
          <w:rFonts w:cs="Arial"/>
          <w:sz w:val="22"/>
        </w:rPr>
      </w:pPr>
      <w:r w:rsidRPr="000D6247">
        <w:rPr>
          <w:rFonts w:cs="Arial"/>
          <w:sz w:val="22"/>
        </w:rPr>
        <w:t>Adres strony internetowej prowadzonego postępowania (link prowadzący bezpośrednio do widoku postępowania na Platformie e-Zamówienia):</w:t>
      </w:r>
    </w:p>
    <w:p w14:paraId="21AF69AC" w14:textId="760788CD" w:rsidR="00994DB1" w:rsidRDefault="007E4D30" w:rsidP="004C34A0">
      <w:pPr>
        <w:pStyle w:val="Styl2SWZ"/>
        <w:numPr>
          <w:ilvl w:val="0"/>
          <w:numId w:val="0"/>
        </w:numPr>
        <w:spacing w:line="360" w:lineRule="auto"/>
        <w:ind w:left="357"/>
        <w:jc w:val="left"/>
        <w:rPr>
          <w:rFonts w:cs="Arial"/>
          <w:color w:val="4A4A4A"/>
          <w:sz w:val="21"/>
          <w:szCs w:val="21"/>
          <w:shd w:val="clear" w:color="auto" w:fill="FFFFFF"/>
        </w:rPr>
      </w:pPr>
      <w:hyperlink r:id="rId11" w:history="1">
        <w:r w:rsidR="00D6012D" w:rsidRPr="00804569">
          <w:rPr>
            <w:rStyle w:val="Hipercze"/>
            <w:rFonts w:cs="Arial"/>
            <w:sz w:val="21"/>
            <w:szCs w:val="21"/>
            <w:shd w:val="clear" w:color="auto" w:fill="FFFFFF"/>
          </w:rPr>
          <w:t>https://ezamowienia.gov.pl/mp-client/search/list/ocds-148610-bff19868-ddf5-4654-9620-645b46336cd2</w:t>
        </w:r>
      </w:hyperlink>
    </w:p>
    <w:p w14:paraId="1985F6DB" w14:textId="69F2C654" w:rsidR="005B722C" w:rsidRPr="000D6247" w:rsidRDefault="005B722C" w:rsidP="004C34A0">
      <w:pPr>
        <w:pStyle w:val="Styl2SWZ"/>
        <w:numPr>
          <w:ilvl w:val="0"/>
          <w:numId w:val="0"/>
        </w:numPr>
        <w:spacing w:line="360" w:lineRule="auto"/>
        <w:ind w:left="357"/>
        <w:jc w:val="left"/>
        <w:rPr>
          <w:rFonts w:cs="Arial"/>
          <w:sz w:val="22"/>
        </w:rPr>
      </w:pPr>
      <w:r w:rsidRPr="000D6247">
        <w:rPr>
          <w:rFonts w:cs="Arial"/>
          <w:sz w:val="22"/>
        </w:rPr>
        <w:t>Postępowanie można wyszukać również ze strony głównej Platformy e-Zamówienia (przycisk „Przeglądaj postępowania/konkursy”).</w:t>
      </w:r>
    </w:p>
    <w:p w14:paraId="022F69F8" w14:textId="012AECF8" w:rsidR="00455FC6" w:rsidRDefault="005B722C" w:rsidP="00BC299E">
      <w:pPr>
        <w:pStyle w:val="Styl2SWZ"/>
        <w:numPr>
          <w:ilvl w:val="0"/>
          <w:numId w:val="18"/>
        </w:numPr>
        <w:spacing w:line="360" w:lineRule="auto"/>
        <w:jc w:val="left"/>
        <w:rPr>
          <w:rFonts w:cs="Arial"/>
          <w:sz w:val="22"/>
        </w:rPr>
      </w:pPr>
      <w:r w:rsidRPr="000D6247">
        <w:rPr>
          <w:rFonts w:cs="Arial"/>
          <w:sz w:val="22"/>
        </w:rPr>
        <w:t>Identyfikator (ID) postępowania na Platformie e-Zamówienia:</w:t>
      </w:r>
    </w:p>
    <w:p w14:paraId="66D1A435" w14:textId="3CFA61A1" w:rsidR="00D6012D" w:rsidRPr="000D6247" w:rsidRDefault="00D6012D" w:rsidP="00D6012D">
      <w:pPr>
        <w:pStyle w:val="Styl2SWZ"/>
        <w:numPr>
          <w:ilvl w:val="0"/>
          <w:numId w:val="0"/>
        </w:numPr>
        <w:spacing w:line="360" w:lineRule="auto"/>
        <w:ind w:left="783"/>
        <w:jc w:val="left"/>
        <w:rPr>
          <w:rFonts w:cs="Arial"/>
          <w:sz w:val="22"/>
        </w:rPr>
      </w:pPr>
      <w:r>
        <w:rPr>
          <w:rFonts w:cs="Arial"/>
          <w:color w:val="4A4A4A"/>
          <w:sz w:val="21"/>
          <w:szCs w:val="21"/>
          <w:shd w:val="clear" w:color="auto" w:fill="FFFFFF"/>
        </w:rPr>
        <w:t>ocds-148610-bff19868-ddf5-4654-9620-645b46336cd2</w:t>
      </w:r>
    </w:p>
    <w:p w14:paraId="34440E9B" w14:textId="77777777" w:rsidR="002663DE" w:rsidRPr="00623927" w:rsidRDefault="002663DE" w:rsidP="0090613E">
      <w:pPr>
        <w:pStyle w:val="Styl1SWZ"/>
        <w:numPr>
          <w:ilvl w:val="0"/>
          <w:numId w:val="5"/>
        </w:numPr>
        <w:spacing w:line="360" w:lineRule="auto"/>
        <w:ind w:left="567" w:hanging="567"/>
        <w:jc w:val="left"/>
        <w:rPr>
          <w:rFonts w:cs="Arial"/>
          <w:b/>
          <w:szCs w:val="22"/>
        </w:rPr>
      </w:pPr>
      <w:r w:rsidRPr="00623927">
        <w:rPr>
          <w:rFonts w:cs="Arial"/>
          <w:b/>
          <w:szCs w:val="22"/>
        </w:rPr>
        <w:t>Tryb udzielenia zamówienia</w:t>
      </w:r>
    </w:p>
    <w:p w14:paraId="07750678" w14:textId="544353B5" w:rsidR="003B0C44" w:rsidRPr="00623927" w:rsidRDefault="002663DE" w:rsidP="009857FB">
      <w:pPr>
        <w:pStyle w:val="Akapitzlist"/>
        <w:numPr>
          <w:ilvl w:val="0"/>
          <w:numId w:val="54"/>
        </w:numPr>
        <w:spacing w:line="360" w:lineRule="auto"/>
        <w:jc w:val="left"/>
        <w:rPr>
          <w:rFonts w:eastAsia="Times New Roman" w:cs="Arial"/>
          <w:bCs/>
          <w:color w:val="auto"/>
          <w:sz w:val="22"/>
          <w:lang w:val="en-US"/>
        </w:rPr>
      </w:pPr>
      <w:r w:rsidRPr="00623927">
        <w:rPr>
          <w:rFonts w:cs="Arial"/>
          <w:sz w:val="22"/>
        </w:rPr>
        <w:t xml:space="preserve">Zamówienie publiczne udzielane jest </w:t>
      </w:r>
      <w:r w:rsidRPr="00623927">
        <w:rPr>
          <w:rFonts w:cs="Arial"/>
          <w:b/>
          <w:sz w:val="22"/>
        </w:rPr>
        <w:t>w trybie przetargu nieograniczonego</w:t>
      </w:r>
      <w:r w:rsidR="00897505" w:rsidRPr="00623927">
        <w:rPr>
          <w:rFonts w:cs="Arial"/>
          <w:b/>
          <w:sz w:val="22"/>
        </w:rPr>
        <w:t xml:space="preserve"> </w:t>
      </w:r>
      <w:r w:rsidR="00897505" w:rsidRPr="00623927">
        <w:rPr>
          <w:rFonts w:cs="Arial"/>
          <w:sz w:val="22"/>
        </w:rPr>
        <w:t>zgodnie z</w:t>
      </w:r>
      <w:r w:rsidR="001E7693" w:rsidRPr="00623927">
        <w:rPr>
          <w:rFonts w:cs="Arial"/>
          <w:sz w:val="22"/>
        </w:rPr>
        <w:t xml:space="preserve"> art. 132</w:t>
      </w:r>
      <w:r w:rsidR="007475EA" w:rsidRPr="00623927">
        <w:rPr>
          <w:rFonts w:cs="Arial"/>
          <w:sz w:val="22"/>
        </w:rPr>
        <w:t> </w:t>
      </w:r>
      <w:r w:rsidR="001E7693" w:rsidRPr="00623927">
        <w:rPr>
          <w:rFonts w:cs="Arial"/>
          <w:sz w:val="22"/>
        </w:rPr>
        <w:t>ustawy</w:t>
      </w:r>
      <w:r w:rsidRPr="00623927">
        <w:rPr>
          <w:rFonts w:cs="Arial"/>
          <w:sz w:val="22"/>
        </w:rPr>
        <w:t xml:space="preserve"> z dnia 11 września 2019 r. Prawo zamówień publicznych </w:t>
      </w:r>
      <w:r w:rsidR="00211C69" w:rsidRPr="007953FC">
        <w:rPr>
          <w:rFonts w:eastAsia="Times New Roman" w:cs="Arial"/>
          <w:color w:val="auto"/>
          <w:sz w:val="22"/>
          <w:lang w:eastAsia="pl-PL"/>
        </w:rPr>
        <w:t>(t</w:t>
      </w:r>
      <w:r w:rsidR="00912EE9">
        <w:rPr>
          <w:rFonts w:eastAsia="Times New Roman" w:cs="Arial"/>
          <w:color w:val="auto"/>
          <w:sz w:val="22"/>
          <w:lang w:eastAsia="pl-PL"/>
        </w:rPr>
        <w:t>.</w:t>
      </w:r>
      <w:r w:rsidR="00211C69" w:rsidRPr="007953FC">
        <w:rPr>
          <w:rFonts w:eastAsia="Times New Roman" w:cs="Arial"/>
          <w:color w:val="auto"/>
          <w:sz w:val="22"/>
          <w:lang w:eastAsia="pl-PL"/>
        </w:rPr>
        <w:t>j. Dz.U. z 2024 r. poz. 1320</w:t>
      </w:r>
      <w:r w:rsidR="005C48A8">
        <w:rPr>
          <w:rFonts w:eastAsia="Times New Roman" w:cs="Arial"/>
          <w:color w:val="auto"/>
          <w:sz w:val="22"/>
          <w:lang w:eastAsia="pl-PL"/>
        </w:rPr>
        <w:t xml:space="preserve"> z późn. zm.</w:t>
      </w:r>
      <w:r w:rsidR="00211C69" w:rsidRPr="007953FC">
        <w:rPr>
          <w:rFonts w:eastAsia="Times New Roman" w:cs="Arial"/>
          <w:color w:val="auto"/>
          <w:sz w:val="22"/>
          <w:lang w:eastAsia="pl-PL"/>
        </w:rPr>
        <w:t>)</w:t>
      </w:r>
      <w:r w:rsidR="00211C69" w:rsidRPr="00623927">
        <w:rPr>
          <w:rFonts w:eastAsia="Times New Roman" w:cs="Arial"/>
          <w:color w:val="auto"/>
          <w:sz w:val="22"/>
          <w:lang w:eastAsia="pl-PL"/>
        </w:rPr>
        <w:t xml:space="preserve">. </w:t>
      </w:r>
      <w:r w:rsidR="00BC5371" w:rsidRPr="00623927">
        <w:rPr>
          <w:rFonts w:cs="Arial"/>
          <w:sz w:val="22"/>
        </w:rPr>
        <w:t>zwan</w:t>
      </w:r>
      <w:r w:rsidR="00B14B2C" w:rsidRPr="00623927">
        <w:rPr>
          <w:rFonts w:cs="Arial"/>
          <w:sz w:val="22"/>
        </w:rPr>
        <w:t xml:space="preserve">ą </w:t>
      </w:r>
      <w:r w:rsidR="004C34A0" w:rsidRPr="00623927">
        <w:rPr>
          <w:rFonts w:cs="Arial"/>
          <w:sz w:val="22"/>
        </w:rPr>
        <w:t>dalej ustawą.</w:t>
      </w:r>
      <w:r w:rsidR="00175D14" w:rsidRPr="00623927">
        <w:rPr>
          <w:rFonts w:cs="Arial"/>
          <w:sz w:val="22"/>
        </w:rPr>
        <w:br/>
      </w:r>
      <w:r w:rsidR="008933D6" w:rsidRPr="00623927">
        <w:rPr>
          <w:rFonts w:cs="Arial"/>
          <w:b/>
          <w:sz w:val="22"/>
        </w:rPr>
        <w:t xml:space="preserve">Zamawiający zgodnie z art. 139 i nast. ustawy </w:t>
      </w:r>
      <w:r w:rsidR="003B0C44" w:rsidRPr="00623927">
        <w:rPr>
          <w:rFonts w:cs="Arial"/>
          <w:b/>
          <w:sz w:val="22"/>
        </w:rPr>
        <w:t>najpierw dokona badania i oceny ofert, a</w:t>
      </w:r>
      <w:r w:rsidR="008933D6" w:rsidRPr="00623927">
        <w:rPr>
          <w:rFonts w:cs="Arial"/>
          <w:b/>
          <w:sz w:val="22"/>
        </w:rPr>
        <w:t> </w:t>
      </w:r>
      <w:r w:rsidR="003B0C44" w:rsidRPr="00623927">
        <w:rPr>
          <w:rFonts w:cs="Arial"/>
          <w:b/>
          <w:sz w:val="22"/>
        </w:rPr>
        <w:t xml:space="preserve">następnie dokona kwalifikacji podmiotowej wykonawcy, którego oferta została </w:t>
      </w:r>
      <w:r w:rsidR="00804332" w:rsidRPr="00623927">
        <w:rPr>
          <w:rFonts w:cs="Arial"/>
          <w:b/>
          <w:sz w:val="22"/>
        </w:rPr>
        <w:t xml:space="preserve">najwyżej oceniona </w:t>
      </w:r>
      <w:r w:rsidR="003B0C44" w:rsidRPr="00623927">
        <w:rPr>
          <w:rFonts w:cs="Arial"/>
          <w:b/>
          <w:sz w:val="22"/>
        </w:rPr>
        <w:t>w</w:t>
      </w:r>
      <w:r w:rsidR="00B14B2C" w:rsidRPr="00623927">
        <w:rPr>
          <w:rFonts w:cs="Arial"/>
          <w:b/>
          <w:sz w:val="22"/>
        </w:rPr>
        <w:t xml:space="preserve"> </w:t>
      </w:r>
      <w:r w:rsidR="003B0C44" w:rsidRPr="00623927">
        <w:rPr>
          <w:rFonts w:cs="Arial"/>
          <w:b/>
          <w:sz w:val="22"/>
        </w:rPr>
        <w:t>zakresie braku podstaw wykluczenia oraz spełniania warunków udziału w</w:t>
      </w:r>
      <w:r w:rsidR="007475EA" w:rsidRPr="00623927">
        <w:rPr>
          <w:rFonts w:cs="Arial"/>
          <w:b/>
          <w:sz w:val="22"/>
        </w:rPr>
        <w:t> </w:t>
      </w:r>
      <w:r w:rsidR="003B0C44" w:rsidRPr="00623927">
        <w:rPr>
          <w:rFonts w:cs="Arial"/>
          <w:b/>
          <w:sz w:val="22"/>
        </w:rPr>
        <w:t>postępowaniu.</w:t>
      </w:r>
    </w:p>
    <w:p w14:paraId="2F85D50E" w14:textId="77777777" w:rsidR="002663DE" w:rsidRPr="00A470B3" w:rsidRDefault="002663DE" w:rsidP="004C34A0">
      <w:pPr>
        <w:pStyle w:val="Styl1SWZ"/>
        <w:numPr>
          <w:ilvl w:val="0"/>
          <w:numId w:val="5"/>
        </w:numPr>
        <w:spacing w:line="360" w:lineRule="auto"/>
        <w:ind w:left="567" w:hanging="567"/>
        <w:jc w:val="left"/>
        <w:rPr>
          <w:rFonts w:cs="Arial"/>
          <w:b/>
          <w:szCs w:val="22"/>
        </w:rPr>
      </w:pPr>
      <w:r w:rsidRPr="00623927">
        <w:rPr>
          <w:rFonts w:cs="Arial"/>
          <w:b/>
          <w:szCs w:val="22"/>
        </w:rPr>
        <w:lastRenderedPageBreak/>
        <w:t>Opis przedmiotu zamówienia</w:t>
      </w:r>
      <w:r w:rsidR="00551274" w:rsidRPr="00623927">
        <w:rPr>
          <w:rFonts w:cs="Arial"/>
          <w:b/>
          <w:szCs w:val="22"/>
        </w:rPr>
        <w:t>,</w:t>
      </w:r>
      <w:r w:rsidR="00995E43" w:rsidRPr="00623927">
        <w:rPr>
          <w:rFonts w:cs="Arial"/>
          <w:b/>
          <w:szCs w:val="22"/>
        </w:rPr>
        <w:t xml:space="preserve"> </w:t>
      </w:r>
      <w:r w:rsidR="00995E43" w:rsidRPr="00A470B3">
        <w:rPr>
          <w:rFonts w:cs="Arial"/>
          <w:b/>
          <w:szCs w:val="22"/>
        </w:rPr>
        <w:t>w tym op</w:t>
      </w:r>
      <w:r w:rsidR="00551274" w:rsidRPr="00A470B3">
        <w:rPr>
          <w:rFonts w:cs="Arial"/>
          <w:b/>
          <w:szCs w:val="22"/>
        </w:rPr>
        <w:t>is części zamówienia</w:t>
      </w:r>
    </w:p>
    <w:p w14:paraId="5F1B18F4" w14:textId="7DEFBE05" w:rsidR="00402E5F" w:rsidRPr="00501C87" w:rsidRDefault="00F812C9" w:rsidP="009B4328">
      <w:pPr>
        <w:pStyle w:val="Styl2SWZ"/>
        <w:numPr>
          <w:ilvl w:val="0"/>
          <w:numId w:val="32"/>
        </w:numPr>
        <w:spacing w:line="360" w:lineRule="auto"/>
        <w:jc w:val="left"/>
        <w:rPr>
          <w:rFonts w:cs="Arial"/>
          <w:i/>
          <w:sz w:val="22"/>
        </w:rPr>
      </w:pPr>
      <w:r w:rsidRPr="00622B04">
        <w:rPr>
          <w:rStyle w:val="Uwydatnienie"/>
          <w:rFonts w:cs="Arial"/>
          <w:i w:val="0"/>
          <w:sz w:val="22"/>
        </w:rPr>
        <w:t xml:space="preserve">Przedmiotem zamówienia jest </w:t>
      </w:r>
      <w:r w:rsidR="005C48A8" w:rsidRPr="00501C87">
        <w:rPr>
          <w:rFonts w:cs="Arial"/>
          <w:sz w:val="22"/>
        </w:rPr>
        <w:t>przeprowadzenie działań promocyjnych dotyczących programów rozwojowych, tj. programów inkubacji i akceleracji, realizowanych w ramach projektu „Małopolska Przedsiębiorcza”</w:t>
      </w:r>
      <w:r w:rsidR="0090613E" w:rsidRPr="00501C87">
        <w:rPr>
          <w:rFonts w:cs="Arial"/>
          <w:i/>
          <w:sz w:val="22"/>
        </w:rPr>
        <w:t>.</w:t>
      </w:r>
    </w:p>
    <w:p w14:paraId="7897E190" w14:textId="77777777" w:rsidR="0086741B" w:rsidRDefault="0086741B" w:rsidP="00EE0630">
      <w:pPr>
        <w:pStyle w:val="Styl2SWZ"/>
        <w:spacing w:line="360" w:lineRule="auto"/>
        <w:jc w:val="left"/>
        <w:rPr>
          <w:rFonts w:cs="Arial"/>
          <w:sz w:val="22"/>
        </w:rPr>
      </w:pPr>
      <w:r>
        <w:rPr>
          <w:rFonts w:cs="Arial"/>
          <w:sz w:val="22"/>
        </w:rPr>
        <w:t>S</w:t>
      </w:r>
      <w:r w:rsidR="004B3CA0" w:rsidRPr="00623927">
        <w:rPr>
          <w:rFonts w:cs="Arial"/>
          <w:sz w:val="22"/>
        </w:rPr>
        <w:t>zczegółowy opis przedmi</w:t>
      </w:r>
      <w:r w:rsidR="00BC1EC8">
        <w:rPr>
          <w:rFonts w:cs="Arial"/>
          <w:sz w:val="22"/>
        </w:rPr>
        <w:t>otu zamówienia (</w:t>
      </w:r>
      <w:r>
        <w:rPr>
          <w:rFonts w:cs="Arial"/>
          <w:sz w:val="22"/>
        </w:rPr>
        <w:t>S</w:t>
      </w:r>
      <w:r w:rsidR="004B3CA0" w:rsidRPr="00623927">
        <w:rPr>
          <w:rFonts w:cs="Arial"/>
          <w:sz w:val="22"/>
        </w:rPr>
        <w:t xml:space="preserve">OPZ) </w:t>
      </w:r>
      <w:r>
        <w:rPr>
          <w:rFonts w:cs="Arial"/>
          <w:sz w:val="22"/>
        </w:rPr>
        <w:t xml:space="preserve">zawiera </w:t>
      </w:r>
      <w:r w:rsidRPr="00623927">
        <w:rPr>
          <w:rFonts w:cs="Arial"/>
          <w:sz w:val="22"/>
        </w:rPr>
        <w:t>załącznik nr 1</w:t>
      </w:r>
      <w:r>
        <w:rPr>
          <w:rFonts w:cs="Arial"/>
          <w:sz w:val="22"/>
        </w:rPr>
        <w:t>D do swz.</w:t>
      </w:r>
    </w:p>
    <w:p w14:paraId="3995DACE" w14:textId="317DE725" w:rsidR="00DD7C42" w:rsidRPr="00623927" w:rsidRDefault="0086741B" w:rsidP="00EE0630">
      <w:pPr>
        <w:pStyle w:val="Styl2SWZ"/>
        <w:spacing w:line="360" w:lineRule="auto"/>
        <w:jc w:val="left"/>
        <w:rPr>
          <w:rFonts w:cs="Arial"/>
          <w:sz w:val="22"/>
        </w:rPr>
      </w:pPr>
      <w:r w:rsidRPr="00623927">
        <w:rPr>
          <w:rFonts w:cs="Arial"/>
          <w:sz w:val="22"/>
        </w:rPr>
        <w:t xml:space="preserve">Warunki realizacji zamówienia </w:t>
      </w:r>
      <w:r w:rsidR="00DD7C42" w:rsidRPr="00623927">
        <w:rPr>
          <w:rFonts w:cs="Arial"/>
          <w:sz w:val="22"/>
        </w:rPr>
        <w:t>zawarte są w projektowanych postanowieniach umowy w sprawie zamówienia publicznego, które zostaną wprowadzone do umowy w sprawie zamówienia publicznego – wzorze umowy i stanowią załącznik nr 1C do swz, (zwane dalej wzorem umowy).</w:t>
      </w:r>
    </w:p>
    <w:p w14:paraId="37088729" w14:textId="7F719E5E" w:rsidR="00BC1EC8" w:rsidRPr="00826879" w:rsidRDefault="00BC1EC8" w:rsidP="004C34A0">
      <w:pPr>
        <w:pStyle w:val="Styl2SWZ"/>
        <w:spacing w:line="360" w:lineRule="auto"/>
        <w:jc w:val="left"/>
        <w:rPr>
          <w:rFonts w:cs="Arial"/>
          <w:color w:val="FF0000"/>
          <w:sz w:val="22"/>
        </w:rPr>
      </w:pPr>
      <w:r w:rsidRPr="00826879">
        <w:rPr>
          <w:rFonts w:cs="Arial"/>
          <w:color w:val="auto"/>
          <w:sz w:val="22"/>
        </w:rPr>
        <w:t>W ramach wykonania zamówienia wykonawca będzie zobowiązany do przeniesienia na Zamawiającego majątkowych praw autorskich</w:t>
      </w:r>
      <w:r w:rsidR="002F4222" w:rsidRPr="00826879">
        <w:rPr>
          <w:rFonts w:cs="Arial"/>
          <w:color w:val="auto"/>
          <w:sz w:val="22"/>
        </w:rPr>
        <w:t>/licencji</w:t>
      </w:r>
      <w:r w:rsidRPr="00826879">
        <w:rPr>
          <w:rFonts w:cs="Arial"/>
          <w:color w:val="auto"/>
          <w:sz w:val="22"/>
        </w:rPr>
        <w:t xml:space="preserve"> do utworów powstałych w ramach realizacji zamówienia, zgodnie z zapisami wzoru u</w:t>
      </w:r>
      <w:r w:rsidRPr="00826879">
        <w:rPr>
          <w:rFonts w:cs="Arial"/>
          <w:sz w:val="22"/>
        </w:rPr>
        <w:t>mowy</w:t>
      </w:r>
      <w:r w:rsidR="009D15A8" w:rsidRPr="00826879">
        <w:rPr>
          <w:rFonts w:cs="Arial"/>
          <w:sz w:val="22"/>
        </w:rPr>
        <w:t>.</w:t>
      </w:r>
    </w:p>
    <w:p w14:paraId="1E2FF061" w14:textId="310CC91D" w:rsidR="002663DE" w:rsidRPr="007D2564" w:rsidRDefault="002663DE" w:rsidP="004C34A0">
      <w:pPr>
        <w:pStyle w:val="Styl2SWZ"/>
        <w:spacing w:line="360" w:lineRule="auto"/>
        <w:jc w:val="left"/>
        <w:rPr>
          <w:rFonts w:cs="Arial"/>
          <w:sz w:val="22"/>
        </w:rPr>
      </w:pPr>
      <w:r w:rsidRPr="00623927">
        <w:rPr>
          <w:rFonts w:cs="Arial"/>
          <w:sz w:val="22"/>
        </w:rPr>
        <w:t xml:space="preserve">Zamawiający stosownie do dyspozycji wynikającej z art. 95 ustawy określa, </w:t>
      </w:r>
      <w:r w:rsidR="002B59ED" w:rsidRPr="00623927">
        <w:rPr>
          <w:rFonts w:cs="Arial"/>
          <w:sz w:val="22"/>
        </w:rPr>
        <w:br/>
      </w:r>
      <w:r w:rsidRPr="00623927">
        <w:rPr>
          <w:rFonts w:cs="Arial"/>
          <w:color w:val="auto"/>
          <w:sz w:val="22"/>
        </w:rPr>
        <w:t xml:space="preserve">że nie wymaga zatrudnienia przez wykonawcę lub podwykonawcę na podstawie stosunku pracy osób wykonujących czynności w zakresie </w:t>
      </w:r>
      <w:r w:rsidR="00380F22" w:rsidRPr="00623927">
        <w:rPr>
          <w:rFonts w:cs="Arial"/>
          <w:color w:val="auto"/>
          <w:sz w:val="22"/>
        </w:rPr>
        <w:t>realizacji zamówienia, polegających na wykonywaniu pracy w sposób określony w art. 22 §1 ustawy z dnia 26 czerwca 1974 r. – Kodeks pracy (Dz. U. z 20</w:t>
      </w:r>
      <w:r w:rsidR="0078269E" w:rsidRPr="00623927">
        <w:rPr>
          <w:rFonts w:cs="Arial"/>
          <w:color w:val="auto"/>
          <w:sz w:val="22"/>
        </w:rPr>
        <w:t>2</w:t>
      </w:r>
      <w:r w:rsidR="00AB59F1" w:rsidRPr="00623927">
        <w:rPr>
          <w:rFonts w:cs="Arial"/>
          <w:color w:val="auto"/>
          <w:sz w:val="22"/>
        </w:rPr>
        <w:t>3</w:t>
      </w:r>
      <w:r w:rsidR="00380F22" w:rsidRPr="00623927">
        <w:rPr>
          <w:rFonts w:cs="Arial"/>
          <w:color w:val="auto"/>
          <w:sz w:val="22"/>
        </w:rPr>
        <w:t> r. poz. 1</w:t>
      </w:r>
      <w:r w:rsidR="00AB59F1" w:rsidRPr="00623927">
        <w:rPr>
          <w:rFonts w:cs="Arial"/>
          <w:color w:val="auto"/>
          <w:sz w:val="22"/>
        </w:rPr>
        <w:t>465 z późn.zm.</w:t>
      </w:r>
      <w:r w:rsidR="00380F22" w:rsidRPr="00623927">
        <w:rPr>
          <w:rFonts w:cs="Arial"/>
          <w:color w:val="auto"/>
          <w:sz w:val="22"/>
        </w:rPr>
        <w:t>).</w:t>
      </w:r>
    </w:p>
    <w:p w14:paraId="528C19B4" w14:textId="6E78B238" w:rsidR="007D2564" w:rsidRPr="00B67885" w:rsidRDefault="00B67885" w:rsidP="004C34A0">
      <w:pPr>
        <w:pStyle w:val="Styl2SWZ"/>
        <w:spacing w:line="360" w:lineRule="auto"/>
        <w:jc w:val="left"/>
        <w:rPr>
          <w:rFonts w:cs="Arial"/>
          <w:sz w:val="22"/>
        </w:rPr>
      </w:pPr>
      <w:r w:rsidRPr="00B67885">
        <w:rPr>
          <w:rFonts w:cs="Arial"/>
          <w:color w:val="auto"/>
          <w:sz w:val="22"/>
          <w:szCs w:val="20"/>
        </w:rPr>
        <w:t>Zamówienie realizowane jest w ramach projektu pn. „Małopolska Przedsiębiorcza”, współfinansowanego ze środków Unii Europejskiej (Europejski Fundusz Rozwoju Regionalnego) w ramach programu Funduszy Europejskich dla Małopolski na lata 2021-2027.</w:t>
      </w:r>
    </w:p>
    <w:p w14:paraId="01534002" w14:textId="2601BEB9" w:rsidR="002663DE" w:rsidRPr="00B67885" w:rsidRDefault="00DD71CF" w:rsidP="004C34A0">
      <w:pPr>
        <w:pStyle w:val="Styl2SWZ"/>
        <w:spacing w:line="360" w:lineRule="auto"/>
        <w:jc w:val="left"/>
        <w:rPr>
          <w:rFonts w:cs="Arial"/>
          <w:sz w:val="22"/>
        </w:rPr>
      </w:pPr>
      <w:r w:rsidRPr="00B67885">
        <w:rPr>
          <w:rFonts w:cs="Arial"/>
          <w:sz w:val="22"/>
        </w:rPr>
        <w:t xml:space="preserve">Oznaczenie wg CPV: </w:t>
      </w:r>
      <w:r w:rsidR="005C48A8" w:rsidRPr="00B67885">
        <w:rPr>
          <w:rFonts w:cs="Arial"/>
          <w:sz w:val="22"/>
        </w:rPr>
        <w:t>79341400-0 - Usługi prowadzenia kampanii reklamowych, 79342200-5 - Usługi w zakresie promocji, 92111200-4 - Produkcja filmów reklamowych, propagandowych i informacyjnych i taśm wideo, 72400000-4 Usługi internetowe</w:t>
      </w:r>
      <w:r w:rsidR="009B4328" w:rsidRPr="00B67885">
        <w:rPr>
          <w:rFonts w:cs="Arial"/>
          <w:sz w:val="22"/>
        </w:rPr>
        <w:t>.</w:t>
      </w:r>
    </w:p>
    <w:p w14:paraId="2C0C9787" w14:textId="77777777" w:rsidR="00B62C09" w:rsidRPr="00623927" w:rsidRDefault="00B62C09" w:rsidP="004C34A0">
      <w:pPr>
        <w:pStyle w:val="Styl1SWZ"/>
        <w:numPr>
          <w:ilvl w:val="0"/>
          <w:numId w:val="5"/>
        </w:numPr>
        <w:spacing w:line="360" w:lineRule="auto"/>
        <w:ind w:left="567" w:hanging="567"/>
        <w:jc w:val="left"/>
        <w:rPr>
          <w:rFonts w:cs="Arial"/>
          <w:b/>
          <w:szCs w:val="22"/>
        </w:rPr>
      </w:pPr>
      <w:r w:rsidRPr="00623927">
        <w:rPr>
          <w:rFonts w:cs="Arial"/>
          <w:b/>
          <w:szCs w:val="22"/>
        </w:rPr>
        <w:t>Składanie ofert częściowych</w:t>
      </w:r>
    </w:p>
    <w:p w14:paraId="6906FFC2" w14:textId="3AB032C1" w:rsidR="00A57D8D" w:rsidRPr="00623927" w:rsidRDefault="00DD71CF" w:rsidP="00EF4AAF">
      <w:pPr>
        <w:pStyle w:val="Akapitzlist"/>
        <w:numPr>
          <w:ilvl w:val="0"/>
          <w:numId w:val="15"/>
        </w:numPr>
        <w:spacing w:line="360" w:lineRule="auto"/>
        <w:jc w:val="left"/>
        <w:rPr>
          <w:rFonts w:cs="Arial"/>
          <w:sz w:val="22"/>
        </w:rPr>
      </w:pPr>
      <w:r w:rsidRPr="00623927">
        <w:rPr>
          <w:rFonts w:cs="Arial"/>
          <w:sz w:val="22"/>
        </w:rPr>
        <w:t>Zamawiający</w:t>
      </w:r>
      <w:r w:rsidR="009A51B5" w:rsidRPr="00623927">
        <w:rPr>
          <w:rFonts w:cs="Arial"/>
          <w:sz w:val="22"/>
        </w:rPr>
        <w:t xml:space="preserve"> nie</w:t>
      </w:r>
      <w:r w:rsidRPr="00623927">
        <w:rPr>
          <w:rFonts w:cs="Arial"/>
          <w:sz w:val="22"/>
        </w:rPr>
        <w:t xml:space="preserve"> </w:t>
      </w:r>
      <w:r w:rsidR="00B62C09" w:rsidRPr="00623927">
        <w:rPr>
          <w:rFonts w:cs="Arial"/>
          <w:sz w:val="22"/>
        </w:rPr>
        <w:t>dopuszcza możliwości składania ofert częściowych.</w:t>
      </w:r>
    </w:p>
    <w:p w14:paraId="74FBE97A" w14:textId="77777777" w:rsidR="00300417" w:rsidRPr="00623927" w:rsidRDefault="00300417" w:rsidP="00300417">
      <w:pPr>
        <w:pStyle w:val="Akapitzlist"/>
        <w:numPr>
          <w:ilvl w:val="0"/>
          <w:numId w:val="15"/>
        </w:numPr>
        <w:spacing w:line="360" w:lineRule="auto"/>
        <w:ind w:left="357" w:hanging="357"/>
        <w:jc w:val="left"/>
        <w:rPr>
          <w:rFonts w:cs="Arial"/>
          <w:color w:val="auto"/>
          <w:sz w:val="22"/>
        </w:rPr>
      </w:pPr>
      <w:r w:rsidRPr="00623927">
        <w:rPr>
          <w:rFonts w:cs="Arial"/>
          <w:bCs/>
          <w:color w:val="auto"/>
          <w:sz w:val="22"/>
        </w:rPr>
        <w:t xml:space="preserve">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5E18E1E2" w14:textId="7C8CFB81" w:rsidR="009A51B5" w:rsidRPr="00623927" w:rsidRDefault="009A51B5" w:rsidP="00EF4AAF">
      <w:pPr>
        <w:pStyle w:val="Akapitzlist"/>
        <w:numPr>
          <w:ilvl w:val="0"/>
          <w:numId w:val="15"/>
        </w:numPr>
        <w:spacing w:line="360" w:lineRule="auto"/>
        <w:jc w:val="left"/>
        <w:rPr>
          <w:rFonts w:cs="Arial"/>
          <w:sz w:val="22"/>
        </w:rPr>
      </w:pPr>
      <w:r w:rsidRPr="00623927">
        <w:rPr>
          <w:rFonts w:cs="Arial"/>
          <w:sz w:val="22"/>
        </w:rPr>
        <w:lastRenderedPageBreak/>
        <w:t>Ponadto, niniejsze postępowanie jest jedną z części zamówienia, gdyż Zamawiający dokonał podziału na części i przeprowadza na poszczegól</w:t>
      </w:r>
      <w:r w:rsidR="00547D48" w:rsidRPr="00623927">
        <w:rPr>
          <w:rFonts w:cs="Arial"/>
          <w:sz w:val="22"/>
        </w:rPr>
        <w:t>ne części odrębne</w:t>
      </w:r>
      <w:r w:rsidRPr="00623927">
        <w:rPr>
          <w:rFonts w:cs="Arial"/>
          <w:sz w:val="22"/>
        </w:rPr>
        <w:t xml:space="preserve"> postępowania.</w:t>
      </w:r>
    </w:p>
    <w:p w14:paraId="71CB4645" w14:textId="1CC24934" w:rsidR="002663DE" w:rsidRPr="00623927" w:rsidRDefault="002663DE" w:rsidP="004C34A0">
      <w:pPr>
        <w:pStyle w:val="Styl1SWZ"/>
        <w:numPr>
          <w:ilvl w:val="0"/>
          <w:numId w:val="5"/>
        </w:numPr>
        <w:spacing w:line="360" w:lineRule="auto"/>
        <w:ind w:left="567" w:hanging="567"/>
        <w:jc w:val="left"/>
        <w:rPr>
          <w:rFonts w:cs="Arial"/>
          <w:b/>
          <w:szCs w:val="22"/>
        </w:rPr>
      </w:pPr>
      <w:r w:rsidRPr="00623927">
        <w:rPr>
          <w:rFonts w:cs="Arial"/>
          <w:b/>
          <w:szCs w:val="22"/>
        </w:rPr>
        <w:t>Informacja o przedmiotowych środkach dowodowych</w:t>
      </w:r>
    </w:p>
    <w:p w14:paraId="1E53B217" w14:textId="44C9B4BA" w:rsidR="002663DE" w:rsidRDefault="002663DE" w:rsidP="00664321">
      <w:pPr>
        <w:pStyle w:val="Styl2SWZ"/>
        <w:numPr>
          <w:ilvl w:val="1"/>
          <w:numId w:val="15"/>
        </w:numPr>
        <w:spacing w:line="360" w:lineRule="auto"/>
        <w:ind w:left="567"/>
        <w:jc w:val="left"/>
        <w:rPr>
          <w:rFonts w:cs="Arial"/>
          <w:sz w:val="22"/>
        </w:rPr>
      </w:pPr>
      <w:r w:rsidRPr="00623927">
        <w:rPr>
          <w:rFonts w:cs="Arial"/>
          <w:sz w:val="22"/>
        </w:rPr>
        <w:t xml:space="preserve">Zamawiający </w:t>
      </w:r>
      <w:r w:rsidR="002C5722" w:rsidRPr="00623927">
        <w:rPr>
          <w:rFonts w:cs="Arial"/>
          <w:sz w:val="22"/>
        </w:rPr>
        <w:t>wymaga</w:t>
      </w:r>
      <w:r w:rsidRPr="00623927">
        <w:rPr>
          <w:rFonts w:cs="Arial"/>
          <w:sz w:val="22"/>
        </w:rPr>
        <w:t xml:space="preserve">, aby wykonawca </w:t>
      </w:r>
      <w:r w:rsidRPr="006B3959">
        <w:rPr>
          <w:rFonts w:cs="Arial"/>
          <w:b/>
          <w:sz w:val="22"/>
        </w:rPr>
        <w:t>wraz z ofertą składał przedmiotowe środki dowodowe</w:t>
      </w:r>
      <w:r w:rsidR="006B3959">
        <w:rPr>
          <w:rFonts w:cs="Arial"/>
          <w:sz w:val="22"/>
        </w:rPr>
        <w:t>:</w:t>
      </w:r>
    </w:p>
    <w:p w14:paraId="453743A4" w14:textId="04C9CB66" w:rsidR="00805B96" w:rsidRPr="0080178F" w:rsidRDefault="00805B96" w:rsidP="0080178F">
      <w:pPr>
        <w:pStyle w:val="Akapitzlist"/>
        <w:numPr>
          <w:ilvl w:val="0"/>
          <w:numId w:val="7"/>
        </w:numPr>
        <w:spacing w:line="360" w:lineRule="auto"/>
        <w:rPr>
          <w:rFonts w:cs="Arial"/>
          <w:sz w:val="22"/>
        </w:rPr>
      </w:pPr>
      <w:r w:rsidRPr="0080178F">
        <w:rPr>
          <w:rFonts w:cs="Arial"/>
          <w:b/>
          <w:bCs/>
          <w:sz w:val="22"/>
        </w:rPr>
        <w:t>Rolka – krótki film</w:t>
      </w:r>
      <w:r w:rsidRPr="0080178F">
        <w:rPr>
          <w:rFonts w:cs="Arial"/>
          <w:b/>
          <w:sz w:val="22"/>
        </w:rPr>
        <w:t xml:space="preserve"> promocyjny</w:t>
      </w:r>
      <w:r w:rsidRPr="0080178F">
        <w:rPr>
          <w:rFonts w:cs="Arial"/>
          <w:sz w:val="22"/>
        </w:rPr>
        <w:t xml:space="preserve">; </w:t>
      </w:r>
      <w:r w:rsidR="00473914">
        <w:rPr>
          <w:rFonts w:cs="Arial"/>
          <w:sz w:val="22"/>
        </w:rPr>
        <w:t xml:space="preserve">jeden </w:t>
      </w:r>
      <w:r w:rsidRPr="0080178F">
        <w:rPr>
          <w:rFonts w:cs="Arial"/>
          <w:sz w:val="22"/>
        </w:rPr>
        <w:t xml:space="preserve">materiał filmowy o tematyce informacyjnej i/lub promocyjnej, </w:t>
      </w:r>
      <w:r w:rsidR="00CA0270">
        <w:rPr>
          <w:rFonts w:cs="Arial"/>
          <w:sz w:val="22"/>
        </w:rPr>
        <w:t>przygotowany i podpisany</w:t>
      </w:r>
      <w:r w:rsidRPr="0080178F">
        <w:rPr>
          <w:rFonts w:cs="Arial"/>
          <w:sz w:val="22"/>
        </w:rPr>
        <w:t xml:space="preserve"> przez wykonawcę</w:t>
      </w:r>
      <w:r w:rsidR="00473914">
        <w:rPr>
          <w:rFonts w:cs="Arial"/>
          <w:sz w:val="22"/>
        </w:rPr>
        <w:t>,</w:t>
      </w:r>
      <w:r w:rsidRPr="0080178F">
        <w:rPr>
          <w:rFonts w:cs="Arial"/>
          <w:sz w:val="22"/>
        </w:rPr>
        <w:t xml:space="preserve"> o czasie nie krótszym niż 20 sekund i nie dłuższym niż 60 sekund. Zamawiający zaleca aby film był przesłany w formacie umożliwiającym Zamawiającemu ich odtworzenie z użyciem powszechnie dostępnego </w:t>
      </w:r>
      <w:r w:rsidR="00912EE9">
        <w:rPr>
          <w:rFonts w:cs="Arial"/>
          <w:sz w:val="22"/>
        </w:rPr>
        <w:t xml:space="preserve">bezpłatnego </w:t>
      </w:r>
      <w:r w:rsidRPr="0080178F">
        <w:rPr>
          <w:rFonts w:cs="Arial"/>
          <w:sz w:val="22"/>
        </w:rPr>
        <w:t xml:space="preserve">oprogramowania </w:t>
      </w:r>
      <w:r w:rsidR="00912EE9">
        <w:rPr>
          <w:rFonts w:cs="Arial"/>
          <w:sz w:val="22"/>
        </w:rPr>
        <w:t xml:space="preserve">dla plików zawierających informację filmową </w:t>
      </w:r>
      <w:r w:rsidRPr="0080178F">
        <w:rPr>
          <w:rFonts w:cs="Arial"/>
          <w:sz w:val="22"/>
        </w:rPr>
        <w:t xml:space="preserve">(np. </w:t>
      </w:r>
      <w:r w:rsidR="00912EE9" w:rsidRPr="00E63779">
        <w:rPr>
          <w:rFonts w:cs="Arial"/>
          <w:color w:val="auto"/>
          <w:sz w:val="22"/>
          <w:szCs w:val="24"/>
        </w:rPr>
        <w:t xml:space="preserve">w formacie </w:t>
      </w:r>
      <w:r w:rsidR="00912EE9">
        <w:rPr>
          <w:rFonts w:cs="Arial"/>
          <w:color w:val="auto"/>
          <w:sz w:val="22"/>
          <w:szCs w:val="24"/>
        </w:rPr>
        <w:t>.</w:t>
      </w:r>
      <w:r w:rsidRPr="0080178F">
        <w:rPr>
          <w:rFonts w:cs="Arial"/>
          <w:sz w:val="22"/>
        </w:rPr>
        <w:t>MP4</w:t>
      </w:r>
      <w:r w:rsidR="00912EE9">
        <w:rPr>
          <w:rFonts w:cs="Arial"/>
          <w:sz w:val="22"/>
        </w:rPr>
        <w:t xml:space="preserve"> lub .M4A lub .MPEG4 lub .</w:t>
      </w:r>
      <w:r w:rsidRPr="0080178F">
        <w:rPr>
          <w:rFonts w:cs="Arial"/>
          <w:sz w:val="22"/>
        </w:rPr>
        <w:t>AVI</w:t>
      </w:r>
      <w:r w:rsidR="00912EE9">
        <w:rPr>
          <w:rFonts w:cs="Arial"/>
          <w:sz w:val="22"/>
        </w:rPr>
        <w:t xml:space="preserve"> lub .MPG lub .MPEG</w:t>
      </w:r>
      <w:r w:rsidR="00912EE9" w:rsidRPr="00E63779">
        <w:rPr>
          <w:rFonts w:cs="Arial"/>
          <w:color w:val="auto"/>
          <w:sz w:val="22"/>
          <w:szCs w:val="24"/>
        </w:rPr>
        <w:t xml:space="preserve">, </w:t>
      </w:r>
      <w:r w:rsidR="00912EE9" w:rsidRPr="00E63779">
        <w:rPr>
          <w:rFonts w:cs="Arial"/>
          <w:color w:val="auto"/>
          <w:sz w:val="22"/>
        </w:rPr>
        <w:t>tj. zgodnymi z Rozporządzeniem Rady Ministrów z dnia 21 maja 2024 r. w sprawie Krajowych</w:t>
      </w:r>
      <w:r w:rsidR="00912EE9" w:rsidRPr="003A2A7E">
        <w:rPr>
          <w:rFonts w:cs="Arial"/>
          <w:color w:val="auto"/>
          <w:sz w:val="22"/>
        </w:rPr>
        <w:t xml:space="preserve"> Ram Interoperacyjności, minimalnych wymagań dla rejestrów publicznych i wymiany informacji w postaci elektronicznej oraz minimalnych wymagań dla systemów teleinformatycznych (Dz. U. poz. 773</w:t>
      </w:r>
      <w:r w:rsidR="00912EE9">
        <w:rPr>
          <w:rFonts w:cs="Arial"/>
          <w:color w:val="auto"/>
          <w:sz w:val="22"/>
          <w:szCs w:val="24"/>
        </w:rPr>
        <w:t>)</w:t>
      </w:r>
      <w:r w:rsidRPr="0080178F">
        <w:rPr>
          <w:rFonts w:cs="Arial"/>
          <w:sz w:val="22"/>
        </w:rPr>
        <w:t>),</w:t>
      </w:r>
    </w:p>
    <w:p w14:paraId="742AD68C" w14:textId="77777777" w:rsidR="00805B96" w:rsidRPr="0080178F" w:rsidRDefault="00805B96" w:rsidP="0080178F">
      <w:pPr>
        <w:pStyle w:val="Akapitzlist"/>
        <w:spacing w:line="360" w:lineRule="auto"/>
        <w:rPr>
          <w:rFonts w:cs="Arial"/>
          <w:b/>
          <w:sz w:val="22"/>
        </w:rPr>
      </w:pPr>
    </w:p>
    <w:p w14:paraId="2A75AF3F" w14:textId="217168B6" w:rsidR="00805B96" w:rsidRPr="0080178F" w:rsidRDefault="00805B96" w:rsidP="0080178F">
      <w:pPr>
        <w:pStyle w:val="Akapitzlist"/>
        <w:numPr>
          <w:ilvl w:val="0"/>
          <w:numId w:val="7"/>
        </w:numPr>
        <w:spacing w:line="360" w:lineRule="auto"/>
        <w:rPr>
          <w:rFonts w:cs="Arial"/>
          <w:b/>
          <w:sz w:val="22"/>
        </w:rPr>
      </w:pPr>
      <w:r w:rsidRPr="0080178F">
        <w:rPr>
          <w:rFonts w:cs="Arial"/>
          <w:b/>
          <w:sz w:val="22"/>
        </w:rPr>
        <w:t xml:space="preserve">Koncepcja prowadzenia kampanii w mediach społecznościowych. </w:t>
      </w:r>
    </w:p>
    <w:p w14:paraId="7FD0DD6C" w14:textId="6958CBDA" w:rsidR="00805B96" w:rsidRPr="0080178F" w:rsidRDefault="00805B96" w:rsidP="0080178F">
      <w:pPr>
        <w:pStyle w:val="Styl2SWZ"/>
        <w:numPr>
          <w:ilvl w:val="0"/>
          <w:numId w:val="0"/>
        </w:numPr>
        <w:spacing w:line="360" w:lineRule="auto"/>
        <w:ind w:left="708"/>
        <w:jc w:val="left"/>
        <w:rPr>
          <w:rFonts w:cs="Arial"/>
          <w:sz w:val="22"/>
        </w:rPr>
      </w:pPr>
      <w:r w:rsidRPr="0080178F">
        <w:rPr>
          <w:rFonts w:cs="Arial"/>
          <w:sz w:val="22"/>
        </w:rPr>
        <w:t>Koncepcja musi</w:t>
      </w:r>
      <w:r w:rsidRPr="0080178F">
        <w:rPr>
          <w:rFonts w:cs="Arial"/>
          <w:color w:val="00B0F0"/>
          <w:sz w:val="22"/>
        </w:rPr>
        <w:t xml:space="preserve"> </w:t>
      </w:r>
      <w:r w:rsidRPr="0080178F">
        <w:rPr>
          <w:rFonts w:cs="Arial"/>
          <w:sz w:val="22"/>
        </w:rPr>
        <w:t xml:space="preserve">być złożona w postaci jednego </w:t>
      </w:r>
      <w:r w:rsidR="00D60230">
        <w:rPr>
          <w:rFonts w:cs="Arial"/>
          <w:sz w:val="22"/>
        </w:rPr>
        <w:t xml:space="preserve">podpisanego </w:t>
      </w:r>
      <w:r w:rsidRPr="0080178F">
        <w:rPr>
          <w:rFonts w:cs="Arial"/>
          <w:sz w:val="22"/>
        </w:rPr>
        <w:t xml:space="preserve">pliku. Zaproponowana koncepcja kampanii </w:t>
      </w:r>
      <w:r w:rsidR="004770D9">
        <w:rPr>
          <w:rFonts w:cs="Arial"/>
          <w:sz w:val="22"/>
        </w:rPr>
        <w:t xml:space="preserve">winna być wstępną koncepcją i </w:t>
      </w:r>
      <w:r w:rsidRPr="0080178F">
        <w:rPr>
          <w:rFonts w:cs="Arial"/>
          <w:sz w:val="22"/>
        </w:rPr>
        <w:t>musi zawierać wszystkie niżej wymienione założenia tj.: być dedykowana do potencjalnych uczestników programów rozwojowych, skupiać się na promocji wydarzenia w Internecie, być przemyślana i zaplanowana zgodnie z ideą programów</w:t>
      </w:r>
      <w:r w:rsidR="00473914">
        <w:rPr>
          <w:rFonts w:cs="Arial"/>
          <w:sz w:val="22"/>
        </w:rPr>
        <w:t xml:space="preserve"> inkubacyjnego i akceleracyjnego realizowanego w ramach projektu „Małopolska Przedsiębiorcza”</w:t>
      </w:r>
      <w:r w:rsidRPr="0080178F">
        <w:rPr>
          <w:rFonts w:cs="Arial"/>
          <w:sz w:val="22"/>
        </w:rPr>
        <w:t xml:space="preserve">. Wykonawca musi złożyć koncepcję obejmującą jedną kampanię </w:t>
      </w:r>
      <w:r w:rsidR="0080178F">
        <w:rPr>
          <w:rFonts w:cs="Arial"/>
          <w:sz w:val="22"/>
        </w:rPr>
        <w:t>promocyjną</w:t>
      </w:r>
      <w:r w:rsidRPr="0080178F">
        <w:rPr>
          <w:rFonts w:cs="Arial"/>
          <w:sz w:val="22"/>
        </w:rPr>
        <w:t xml:space="preserve"> na portalach Facebook i LinkedIn. </w:t>
      </w:r>
      <w:r w:rsidRPr="0080178F">
        <w:rPr>
          <w:rFonts w:cs="Arial"/>
          <w:sz w:val="22"/>
        </w:rPr>
        <w:br/>
        <w:t xml:space="preserve">W koncepcji należy jasno wskazać jej założenia, cele, kanały, metody realizacji (narzędzia) oraz ramy czasowe. Koncepcja musi zawierać jasny i czytelny opis merytoryczny. </w:t>
      </w:r>
    </w:p>
    <w:p w14:paraId="4236A623" w14:textId="5F25D248" w:rsidR="006B3959" w:rsidRDefault="005D326B" w:rsidP="0080178F">
      <w:pPr>
        <w:pStyle w:val="Styl2SWZ"/>
        <w:numPr>
          <w:ilvl w:val="0"/>
          <w:numId w:val="0"/>
        </w:numPr>
        <w:spacing w:line="360" w:lineRule="auto"/>
        <w:ind w:left="708"/>
        <w:jc w:val="left"/>
        <w:rPr>
          <w:rFonts w:cs="Arial"/>
          <w:b/>
          <w:sz w:val="22"/>
        </w:rPr>
      </w:pPr>
      <w:r>
        <w:rPr>
          <w:rFonts w:cs="Arial"/>
          <w:sz w:val="22"/>
        </w:rPr>
        <w:t>W przypadku złożenia k</w:t>
      </w:r>
      <w:r w:rsidRPr="0080178F">
        <w:rPr>
          <w:rFonts w:cs="Arial"/>
          <w:sz w:val="22"/>
        </w:rPr>
        <w:t>oncepcj</w:t>
      </w:r>
      <w:r>
        <w:rPr>
          <w:rFonts w:cs="Arial"/>
          <w:sz w:val="22"/>
        </w:rPr>
        <w:t>i,</w:t>
      </w:r>
      <w:r w:rsidRPr="0080178F">
        <w:rPr>
          <w:rFonts w:cs="Arial"/>
          <w:sz w:val="22"/>
        </w:rPr>
        <w:t xml:space="preserve"> która nie spełni wszystkich wyżej wymienionych wytycznych lub </w:t>
      </w:r>
      <w:r>
        <w:rPr>
          <w:rFonts w:cs="Arial"/>
          <w:sz w:val="22"/>
        </w:rPr>
        <w:t xml:space="preserve">będzie </w:t>
      </w:r>
      <w:r w:rsidRPr="0080178F">
        <w:rPr>
          <w:rFonts w:cs="Arial"/>
          <w:sz w:val="22"/>
        </w:rPr>
        <w:t>zawiera</w:t>
      </w:r>
      <w:r>
        <w:rPr>
          <w:rFonts w:cs="Arial"/>
          <w:sz w:val="22"/>
        </w:rPr>
        <w:t>ć</w:t>
      </w:r>
      <w:r w:rsidRPr="0080178F">
        <w:rPr>
          <w:rFonts w:cs="Arial"/>
          <w:sz w:val="22"/>
        </w:rPr>
        <w:t xml:space="preserve"> więcej niż jedną kampanię </w:t>
      </w:r>
      <w:r>
        <w:rPr>
          <w:rFonts w:cs="Arial"/>
          <w:sz w:val="22"/>
        </w:rPr>
        <w:t>promocyjną</w:t>
      </w:r>
      <w:r w:rsidRPr="0080178F">
        <w:rPr>
          <w:rFonts w:cs="Arial"/>
          <w:sz w:val="22"/>
        </w:rPr>
        <w:t xml:space="preserve"> </w:t>
      </w:r>
      <w:r>
        <w:rPr>
          <w:rFonts w:cs="Arial"/>
          <w:sz w:val="22"/>
        </w:rPr>
        <w:t>oferta zostanie odrzucona</w:t>
      </w:r>
      <w:r w:rsidR="007D2564">
        <w:rPr>
          <w:rFonts w:cs="Arial"/>
          <w:sz w:val="22"/>
        </w:rPr>
        <w:t>.</w:t>
      </w:r>
      <w:r w:rsidR="00805B96" w:rsidRPr="0080178F">
        <w:rPr>
          <w:rFonts w:cs="Arial"/>
          <w:sz w:val="22"/>
        </w:rPr>
        <w:br/>
      </w:r>
    </w:p>
    <w:p w14:paraId="69FB3698" w14:textId="5F3C1429" w:rsidR="00F30F4E" w:rsidRDefault="00BC3FBE" w:rsidP="00F30F4E">
      <w:pPr>
        <w:pStyle w:val="Styl2SWZ"/>
        <w:numPr>
          <w:ilvl w:val="1"/>
          <w:numId w:val="15"/>
        </w:numPr>
        <w:spacing w:line="360" w:lineRule="auto"/>
        <w:ind w:left="567"/>
        <w:jc w:val="left"/>
        <w:rPr>
          <w:rFonts w:cs="Arial"/>
          <w:sz w:val="22"/>
        </w:rPr>
      </w:pPr>
      <w:r w:rsidRPr="0080178F">
        <w:rPr>
          <w:rFonts w:cs="Arial"/>
          <w:b/>
          <w:sz w:val="22"/>
        </w:rPr>
        <w:lastRenderedPageBreak/>
        <w:t xml:space="preserve">Zamawiający wymaga, aby rolka oraz </w:t>
      </w:r>
      <w:r w:rsidR="007D2564">
        <w:rPr>
          <w:rFonts w:cs="Arial"/>
          <w:b/>
          <w:sz w:val="22"/>
        </w:rPr>
        <w:t>k</w:t>
      </w:r>
      <w:r w:rsidRPr="0080178F">
        <w:rPr>
          <w:rFonts w:cs="Arial"/>
          <w:b/>
          <w:sz w:val="22"/>
        </w:rPr>
        <w:t xml:space="preserve">oncepcja były podpisane kwalifikowalnym podpisem elektronicznym. </w:t>
      </w:r>
      <w:r w:rsidR="00805B96" w:rsidRPr="0080178F">
        <w:rPr>
          <w:rFonts w:cs="Arial"/>
          <w:sz w:val="22"/>
        </w:rPr>
        <w:t xml:space="preserve">Załączenie niepodpisanej </w:t>
      </w:r>
      <w:r>
        <w:rPr>
          <w:rFonts w:cs="Arial"/>
          <w:sz w:val="22"/>
        </w:rPr>
        <w:t xml:space="preserve">kwalifikowanym </w:t>
      </w:r>
      <w:r w:rsidR="00805B96" w:rsidRPr="0080178F">
        <w:rPr>
          <w:rFonts w:cs="Arial"/>
          <w:sz w:val="22"/>
        </w:rPr>
        <w:t xml:space="preserve">podpisem </w:t>
      </w:r>
      <w:r>
        <w:rPr>
          <w:rFonts w:cs="Arial"/>
          <w:sz w:val="22"/>
        </w:rPr>
        <w:t>elektronicznym</w:t>
      </w:r>
      <w:r w:rsidR="00805B96" w:rsidRPr="0080178F">
        <w:rPr>
          <w:rFonts w:cs="Arial"/>
          <w:sz w:val="22"/>
        </w:rPr>
        <w:t xml:space="preserve"> </w:t>
      </w:r>
      <w:r w:rsidR="0080178F">
        <w:rPr>
          <w:rFonts w:cs="Arial"/>
          <w:sz w:val="22"/>
        </w:rPr>
        <w:t xml:space="preserve">rolki i/lub </w:t>
      </w:r>
      <w:r w:rsidR="00805B96" w:rsidRPr="0080178F">
        <w:rPr>
          <w:rFonts w:cs="Arial"/>
          <w:sz w:val="22"/>
        </w:rPr>
        <w:t>koncepcji, skutkować będzie odrzuceniem oferty.</w:t>
      </w:r>
    </w:p>
    <w:p w14:paraId="3D856EDC" w14:textId="54C07656" w:rsidR="00C51EA8" w:rsidRDefault="00805B96" w:rsidP="00F30F4E">
      <w:pPr>
        <w:pStyle w:val="Styl2SWZ"/>
        <w:numPr>
          <w:ilvl w:val="1"/>
          <w:numId w:val="15"/>
        </w:numPr>
        <w:spacing w:line="360" w:lineRule="auto"/>
        <w:ind w:left="567"/>
        <w:jc w:val="left"/>
        <w:rPr>
          <w:rFonts w:cs="Arial"/>
          <w:sz w:val="22"/>
        </w:rPr>
      </w:pPr>
      <w:r w:rsidRPr="00BC3FBE">
        <w:rPr>
          <w:rFonts w:cs="Arial"/>
          <w:sz w:val="22"/>
        </w:rPr>
        <w:t>Zamawiający może żądać od wykonawców wyjaśnień dotyczących złożonych przedmiotowych środków dowodowych, natomiast w przypadku niezłożenia wraz z ofertą przedmiotowych środków dowodowych lub załączenia ich w formacie</w:t>
      </w:r>
      <w:r w:rsidR="00F30F4E">
        <w:rPr>
          <w:rFonts w:cs="Arial"/>
          <w:sz w:val="22"/>
        </w:rPr>
        <w:t xml:space="preserve"> niezgodnym z rozporządzeniem wskazanym w ust. 1 lit a) lub </w:t>
      </w:r>
      <w:r w:rsidRPr="00BC3FBE">
        <w:rPr>
          <w:rFonts w:cs="Arial"/>
          <w:sz w:val="22"/>
        </w:rPr>
        <w:t xml:space="preserve"> którego nie można uruchomić bez specjalistycznego sprzętu lub oprogramowania oferta będzie podlegać odrzuceniu. </w:t>
      </w:r>
    </w:p>
    <w:p w14:paraId="3B314E80" w14:textId="741F9A71" w:rsidR="00805B96" w:rsidRPr="00BC3FBE" w:rsidRDefault="00473914" w:rsidP="00F30F4E">
      <w:pPr>
        <w:pStyle w:val="Styl2SWZ"/>
        <w:numPr>
          <w:ilvl w:val="1"/>
          <w:numId w:val="15"/>
        </w:numPr>
        <w:spacing w:line="360" w:lineRule="auto"/>
        <w:ind w:left="567"/>
        <w:jc w:val="left"/>
        <w:rPr>
          <w:rFonts w:cs="Arial"/>
          <w:sz w:val="22"/>
        </w:rPr>
      </w:pPr>
      <w:r>
        <w:rPr>
          <w:rFonts w:cs="Arial"/>
          <w:sz w:val="22"/>
        </w:rPr>
        <w:t xml:space="preserve">Przedstawione przedmiotowe środki dowodowe muszą być opracowane w języku polskim, lub z załączonym tłumaczeniem </w:t>
      </w:r>
      <w:r w:rsidR="00C51EA8">
        <w:rPr>
          <w:rFonts w:cs="Arial"/>
          <w:sz w:val="22"/>
        </w:rPr>
        <w:t>na język polski. W przypadku złożenia oferty w języku obcym i bez załączonego tłumaczenia oferta zostanie odrzucona.</w:t>
      </w:r>
    </w:p>
    <w:p w14:paraId="6D9D5F29" w14:textId="725E5B5C" w:rsidR="00805B96" w:rsidRPr="00BC3FBE" w:rsidRDefault="00805B96" w:rsidP="00120C79">
      <w:pPr>
        <w:pStyle w:val="Styl2SWZ"/>
        <w:numPr>
          <w:ilvl w:val="1"/>
          <w:numId w:val="15"/>
        </w:numPr>
        <w:spacing w:line="360" w:lineRule="auto"/>
        <w:ind w:left="567"/>
        <w:jc w:val="left"/>
        <w:rPr>
          <w:rFonts w:cs="Arial"/>
          <w:sz w:val="22"/>
        </w:rPr>
      </w:pPr>
      <w:r w:rsidRPr="00BC3FBE">
        <w:rPr>
          <w:rFonts w:cs="Arial"/>
          <w:sz w:val="22"/>
        </w:rPr>
        <w:t>Maksymalny łączny rozmiar plików stanowiących ofertę lub składanych wraz z ofertą to 250 MB.</w:t>
      </w:r>
    </w:p>
    <w:p w14:paraId="49589FDB" w14:textId="77777777" w:rsidR="00805B96" w:rsidRPr="00BC3FBE" w:rsidRDefault="00805B96" w:rsidP="00120C79">
      <w:pPr>
        <w:pStyle w:val="Styl2SWZ"/>
        <w:numPr>
          <w:ilvl w:val="1"/>
          <w:numId w:val="15"/>
        </w:numPr>
        <w:spacing w:line="360" w:lineRule="auto"/>
        <w:ind w:left="567"/>
        <w:jc w:val="left"/>
        <w:rPr>
          <w:rFonts w:cs="Arial"/>
          <w:sz w:val="22"/>
        </w:rPr>
      </w:pPr>
      <w:r w:rsidRPr="00BC3FBE">
        <w:rPr>
          <w:rFonts w:cs="Arial"/>
          <w:color w:val="000000"/>
          <w:sz w:val="22"/>
        </w:rPr>
        <w:t xml:space="preserve">Zamawiający zwraca uwagę, że zgodnie z art. 107 ust. 3 złożone przedmiotowe środki dowodowe będą poddane badaniu w ramach kryterium oceny oferty i w związku z tym </w:t>
      </w:r>
      <w:r w:rsidRPr="008F2236">
        <w:rPr>
          <w:rFonts w:cs="Arial"/>
          <w:b/>
          <w:color w:val="000000"/>
          <w:sz w:val="22"/>
        </w:rPr>
        <w:t>nie będą podlegały procedurze uzupełnienia</w:t>
      </w:r>
      <w:r w:rsidRPr="00BC3FBE">
        <w:rPr>
          <w:rFonts w:cs="Arial"/>
          <w:color w:val="000000"/>
          <w:sz w:val="22"/>
        </w:rPr>
        <w:t xml:space="preserve">. </w:t>
      </w:r>
    </w:p>
    <w:p w14:paraId="04D4671B" w14:textId="77777777" w:rsidR="00805B96" w:rsidRPr="00623927" w:rsidRDefault="00805B96" w:rsidP="00BC3FBE">
      <w:pPr>
        <w:pStyle w:val="Styl2SWZ"/>
        <w:numPr>
          <w:ilvl w:val="0"/>
          <w:numId w:val="0"/>
        </w:numPr>
        <w:spacing w:line="360" w:lineRule="auto"/>
        <w:jc w:val="left"/>
        <w:rPr>
          <w:rFonts w:cs="Arial"/>
          <w:sz w:val="22"/>
        </w:rPr>
      </w:pPr>
    </w:p>
    <w:p w14:paraId="410D08FF" w14:textId="77777777" w:rsidR="002663DE" w:rsidRPr="00623927" w:rsidRDefault="002663DE" w:rsidP="004C34A0">
      <w:pPr>
        <w:pStyle w:val="Styl1SWZ"/>
        <w:numPr>
          <w:ilvl w:val="0"/>
          <w:numId w:val="5"/>
        </w:numPr>
        <w:spacing w:line="360" w:lineRule="auto"/>
        <w:ind w:left="567" w:hanging="567"/>
        <w:jc w:val="left"/>
        <w:rPr>
          <w:rFonts w:cs="Arial"/>
          <w:b/>
          <w:szCs w:val="22"/>
        </w:rPr>
      </w:pPr>
      <w:r w:rsidRPr="00623927">
        <w:rPr>
          <w:rFonts w:cs="Arial"/>
          <w:b/>
          <w:szCs w:val="22"/>
        </w:rPr>
        <w:t>Termin wykonania zamówienia</w:t>
      </w:r>
    </w:p>
    <w:p w14:paraId="0FD3022D" w14:textId="54AF5A17" w:rsidR="00B62C09" w:rsidRPr="00C50EAA" w:rsidRDefault="00C50EAA" w:rsidP="004C34A0">
      <w:pPr>
        <w:spacing w:line="360" w:lineRule="auto"/>
        <w:jc w:val="left"/>
        <w:rPr>
          <w:rFonts w:cs="Arial"/>
          <w:strike/>
          <w:color w:val="FF0000"/>
          <w:sz w:val="22"/>
        </w:rPr>
      </w:pPr>
      <w:r>
        <w:rPr>
          <w:sz w:val="22"/>
        </w:rPr>
        <w:t xml:space="preserve">Zamówienie </w:t>
      </w:r>
      <w:r w:rsidRPr="009C6B95">
        <w:rPr>
          <w:sz w:val="22"/>
        </w:rPr>
        <w:t>należy wykonać w t</w:t>
      </w:r>
      <w:r>
        <w:rPr>
          <w:sz w:val="22"/>
        </w:rPr>
        <w:t>ermin</w:t>
      </w:r>
      <w:r w:rsidRPr="005B3C7A">
        <w:rPr>
          <w:sz w:val="22"/>
        </w:rPr>
        <w:t>ie</w:t>
      </w:r>
      <w:r w:rsidRPr="005B3C7A">
        <w:rPr>
          <w:b/>
          <w:sz w:val="22"/>
        </w:rPr>
        <w:t xml:space="preserve"> </w:t>
      </w:r>
      <w:r w:rsidRPr="00C50EAA">
        <w:rPr>
          <w:b/>
          <w:sz w:val="22"/>
        </w:rPr>
        <w:t xml:space="preserve">do </w:t>
      </w:r>
      <w:r w:rsidR="00DE07EC">
        <w:rPr>
          <w:rFonts w:eastAsia="Times New Roman" w:cs="Arial"/>
          <w:b/>
          <w:iCs/>
          <w:color w:val="auto"/>
          <w:sz w:val="22"/>
        </w:rPr>
        <w:t>10</w:t>
      </w:r>
      <w:r w:rsidR="00B67E68" w:rsidRPr="00000B5E">
        <w:rPr>
          <w:rFonts w:eastAsia="Times New Roman" w:cs="Arial"/>
          <w:b/>
          <w:iCs/>
          <w:color w:val="auto"/>
          <w:sz w:val="22"/>
        </w:rPr>
        <w:t xml:space="preserve"> miesięcy od dnia podpisania umowy</w:t>
      </w:r>
      <w:r w:rsidR="00F812C9">
        <w:rPr>
          <w:rFonts w:eastAsia="Times New Roman" w:cs="Arial"/>
          <w:iCs/>
          <w:color w:val="auto"/>
          <w:sz w:val="22"/>
        </w:rPr>
        <w:t>.</w:t>
      </w:r>
    </w:p>
    <w:p w14:paraId="38944FFF" w14:textId="77777777" w:rsidR="002663DE" w:rsidRPr="00623927" w:rsidRDefault="002663DE" w:rsidP="004C34A0">
      <w:pPr>
        <w:pStyle w:val="Styl1SWZ"/>
        <w:numPr>
          <w:ilvl w:val="0"/>
          <w:numId w:val="5"/>
        </w:numPr>
        <w:spacing w:line="360" w:lineRule="auto"/>
        <w:ind w:left="567" w:hanging="567"/>
        <w:jc w:val="left"/>
        <w:rPr>
          <w:rFonts w:cs="Arial"/>
          <w:b/>
          <w:szCs w:val="22"/>
        </w:rPr>
      </w:pPr>
      <w:r w:rsidRPr="00623927">
        <w:rPr>
          <w:rFonts w:cs="Arial"/>
          <w:b/>
          <w:szCs w:val="22"/>
        </w:rPr>
        <w:t>Podstawy wykluczenia, o których mowa w art. 108 oraz w art. 109 ust. 1 oraz informacje o warunkach udziału w postępowaniu o udzielenie zamówienia</w:t>
      </w:r>
    </w:p>
    <w:p w14:paraId="2CCDC008" w14:textId="77777777" w:rsidR="002663DE" w:rsidRPr="00623927" w:rsidRDefault="002663DE" w:rsidP="00EF4AAF">
      <w:pPr>
        <w:pStyle w:val="Styl2SWZ"/>
        <w:numPr>
          <w:ilvl w:val="0"/>
          <w:numId w:val="33"/>
        </w:numPr>
        <w:spacing w:line="360" w:lineRule="auto"/>
        <w:jc w:val="left"/>
        <w:rPr>
          <w:rFonts w:cs="Arial"/>
          <w:sz w:val="22"/>
        </w:rPr>
      </w:pPr>
      <w:r w:rsidRPr="00623927">
        <w:rPr>
          <w:rFonts w:cs="Arial"/>
          <w:sz w:val="22"/>
        </w:rPr>
        <w:t xml:space="preserve">O udzielenie zamówienia mogą ubiegać się wykonawcy, którzy: </w:t>
      </w:r>
    </w:p>
    <w:p w14:paraId="330BF743" w14:textId="28B7187C" w:rsidR="00383AB9" w:rsidRPr="00623927" w:rsidRDefault="002663DE" w:rsidP="004C34A0">
      <w:pPr>
        <w:pStyle w:val="Akapitzlist"/>
        <w:numPr>
          <w:ilvl w:val="0"/>
          <w:numId w:val="3"/>
        </w:numPr>
        <w:spacing w:line="360" w:lineRule="auto"/>
        <w:jc w:val="left"/>
        <w:rPr>
          <w:rFonts w:cs="Arial"/>
          <w:sz w:val="22"/>
        </w:rPr>
      </w:pPr>
      <w:r w:rsidRPr="00623927">
        <w:rPr>
          <w:rFonts w:cs="Arial"/>
          <w:sz w:val="22"/>
        </w:rPr>
        <w:t xml:space="preserve">nie podlegają wykluczeniu z postępowania na podstawie </w:t>
      </w:r>
      <w:r w:rsidRPr="00623927">
        <w:rPr>
          <w:rFonts w:cs="Arial"/>
          <w:b/>
          <w:sz w:val="22"/>
        </w:rPr>
        <w:t>art. 108</w:t>
      </w:r>
      <w:r w:rsidR="00016B77" w:rsidRPr="00623927">
        <w:rPr>
          <w:rFonts w:cs="Arial"/>
          <w:b/>
          <w:sz w:val="22"/>
        </w:rPr>
        <w:t xml:space="preserve"> ust. 1</w:t>
      </w:r>
      <w:r w:rsidRPr="00623927">
        <w:rPr>
          <w:rFonts w:cs="Arial"/>
          <w:b/>
          <w:sz w:val="22"/>
        </w:rPr>
        <w:t xml:space="preserve"> oraz art. 109 ust. 1</w:t>
      </w:r>
      <w:r w:rsidR="005174A5" w:rsidRPr="00623927">
        <w:rPr>
          <w:rFonts w:cs="Arial"/>
          <w:b/>
          <w:sz w:val="22"/>
        </w:rPr>
        <w:t xml:space="preserve"> </w:t>
      </w:r>
      <w:r w:rsidR="00383AB9" w:rsidRPr="00623927">
        <w:rPr>
          <w:rFonts w:cs="Arial"/>
          <w:b/>
          <w:sz w:val="22"/>
        </w:rPr>
        <w:t>pkt 2</w:t>
      </w:r>
      <w:r w:rsidR="007D2A81" w:rsidRPr="00623927">
        <w:rPr>
          <w:rFonts w:cs="Arial"/>
          <w:b/>
          <w:sz w:val="22"/>
        </w:rPr>
        <w:t>)</w:t>
      </w:r>
      <w:r w:rsidR="001B3019">
        <w:rPr>
          <w:rFonts w:cs="Arial"/>
          <w:b/>
          <w:sz w:val="22"/>
        </w:rPr>
        <w:t xml:space="preserve"> lit a) i lit. b), pkt</w:t>
      </w:r>
      <w:r w:rsidR="00383AB9" w:rsidRPr="00623927">
        <w:rPr>
          <w:rFonts w:cs="Arial"/>
          <w:b/>
          <w:sz w:val="22"/>
        </w:rPr>
        <w:t xml:space="preserve"> 3),</w:t>
      </w:r>
      <w:r w:rsidR="005174A5" w:rsidRPr="00623927">
        <w:rPr>
          <w:rFonts w:cs="Arial"/>
          <w:b/>
          <w:sz w:val="22"/>
        </w:rPr>
        <w:t xml:space="preserve"> </w:t>
      </w:r>
      <w:r w:rsidR="00383AB9" w:rsidRPr="00623927">
        <w:rPr>
          <w:rFonts w:cs="Arial"/>
          <w:b/>
          <w:sz w:val="22"/>
        </w:rPr>
        <w:t xml:space="preserve">pkt 8) i pkt 10) </w:t>
      </w:r>
      <w:r w:rsidR="00C46F55" w:rsidRPr="00623927">
        <w:rPr>
          <w:rFonts w:cs="Arial"/>
          <w:sz w:val="22"/>
        </w:rPr>
        <w:t xml:space="preserve">ustawy, </w:t>
      </w:r>
    </w:p>
    <w:p w14:paraId="17C02DD4" w14:textId="2DC5F453" w:rsidR="00B307B3" w:rsidRPr="00623927" w:rsidRDefault="00B307B3" w:rsidP="004C34A0">
      <w:pPr>
        <w:pStyle w:val="Akapitzlist"/>
        <w:numPr>
          <w:ilvl w:val="0"/>
          <w:numId w:val="3"/>
        </w:numPr>
        <w:spacing w:line="360" w:lineRule="auto"/>
        <w:jc w:val="left"/>
        <w:rPr>
          <w:rFonts w:cs="Arial"/>
          <w:sz w:val="22"/>
        </w:rPr>
      </w:pPr>
      <w:r w:rsidRPr="00623927">
        <w:rPr>
          <w:rFonts w:cs="Arial"/>
          <w:sz w:val="22"/>
        </w:rPr>
        <w:t xml:space="preserve">nie podlegają wykluczeniu z postępowania na podstawie </w:t>
      </w:r>
      <w:r w:rsidRPr="00623927">
        <w:rPr>
          <w:rFonts w:cs="Arial"/>
          <w:b/>
          <w:sz w:val="22"/>
        </w:rPr>
        <w:t xml:space="preserve">art. </w:t>
      </w:r>
      <w:r w:rsidRPr="00623927">
        <w:rPr>
          <w:rFonts w:cs="Arial"/>
          <w:b/>
          <w:color w:val="auto"/>
          <w:sz w:val="22"/>
        </w:rPr>
        <w:t xml:space="preserve">7 ust. 1 </w:t>
      </w:r>
      <w:r w:rsidRPr="00623927">
        <w:rPr>
          <w:rFonts w:cs="Arial"/>
          <w:color w:val="auto"/>
          <w:sz w:val="22"/>
        </w:rPr>
        <w:t>ustawy z dnia 13 kwietnia 2022 r. o szczególnych rozwiązaniach w zakresie przeciwdziałania wspieraniu agresji na Ukrainę oraz służących ochronie bezpieczeństwa narodowego,</w:t>
      </w:r>
    </w:p>
    <w:p w14:paraId="4D298ED0" w14:textId="47C41EE8" w:rsidR="00C13891" w:rsidRPr="00623927" w:rsidRDefault="00B307B3" w:rsidP="004C34A0">
      <w:pPr>
        <w:pStyle w:val="Akapitzlist"/>
        <w:numPr>
          <w:ilvl w:val="0"/>
          <w:numId w:val="3"/>
        </w:numPr>
        <w:spacing w:line="360" w:lineRule="auto"/>
        <w:jc w:val="left"/>
        <w:rPr>
          <w:rFonts w:cs="Arial"/>
          <w:sz w:val="22"/>
        </w:rPr>
      </w:pPr>
      <w:r w:rsidRPr="00623927">
        <w:rPr>
          <w:rFonts w:cs="Arial"/>
          <w:color w:val="auto"/>
          <w:sz w:val="22"/>
        </w:rPr>
        <w:t xml:space="preserve">nie podlega zakazowi udzielania lub dalszego wykonywania wszelkich zamówień publicznych na podstawie artykułu </w:t>
      </w:r>
      <w:r w:rsidRPr="00623927">
        <w:rPr>
          <w:rFonts w:cs="Arial"/>
          <w:b/>
          <w:color w:val="auto"/>
          <w:sz w:val="22"/>
        </w:rPr>
        <w:t>5k</w:t>
      </w:r>
      <w:r w:rsidR="00C13891" w:rsidRPr="00623927">
        <w:rPr>
          <w:rFonts w:cs="Arial"/>
          <w:b/>
          <w:color w:val="auto"/>
          <w:sz w:val="22"/>
        </w:rPr>
        <w:t xml:space="preserve"> ust. 1</w:t>
      </w:r>
      <w:r w:rsidR="00C13891" w:rsidRPr="00623927">
        <w:rPr>
          <w:rFonts w:cs="Arial"/>
          <w:color w:val="auto"/>
          <w:sz w:val="22"/>
        </w:rPr>
        <w:t xml:space="preserve"> Rozporządzenia Rady (UE) Nr 833/2014 z dnia 31 lipca 2014 r. dotyczącego środków ograniczających w związku z działaniami Rosji destabilizującymi sytuację na Ukrainie (Dz. Urz. UE L 229 z 31.07.2014, str. 1, z późn. zm.).</w:t>
      </w:r>
    </w:p>
    <w:p w14:paraId="45A9A8D3" w14:textId="206F1054" w:rsidR="00016B77" w:rsidRPr="002D6FA5" w:rsidRDefault="00016B77" w:rsidP="004C34A0">
      <w:pPr>
        <w:pStyle w:val="Akapitzlist"/>
        <w:spacing w:line="360" w:lineRule="auto"/>
        <w:jc w:val="left"/>
        <w:rPr>
          <w:rFonts w:cs="Arial"/>
          <w:color w:val="auto"/>
          <w:sz w:val="22"/>
        </w:rPr>
      </w:pPr>
      <w:r w:rsidRPr="00623927">
        <w:rPr>
          <w:rFonts w:cs="Arial"/>
          <w:sz w:val="22"/>
        </w:rPr>
        <w:lastRenderedPageBreak/>
        <w:t xml:space="preserve">Z uwagi na wartość zamówienia Zamawiający odstępuje od przesłanki wykluczania </w:t>
      </w:r>
      <w:r w:rsidRPr="002D6FA5">
        <w:rPr>
          <w:rFonts w:cs="Arial"/>
          <w:color w:val="auto"/>
          <w:sz w:val="22"/>
        </w:rPr>
        <w:t>wykonawcy z postępowania, o które</w:t>
      </w:r>
      <w:r w:rsidR="005174A5" w:rsidRPr="002D6FA5">
        <w:rPr>
          <w:rFonts w:cs="Arial"/>
          <w:color w:val="auto"/>
          <w:sz w:val="22"/>
        </w:rPr>
        <w:t xml:space="preserve">j mowa w art. 108 ust. 2 ustawy, ponieważ </w:t>
      </w:r>
      <w:r w:rsidR="002B59ED" w:rsidRPr="002D6FA5">
        <w:rPr>
          <w:rFonts w:cs="Arial"/>
          <w:color w:val="auto"/>
          <w:sz w:val="22"/>
        </w:rPr>
        <w:br/>
      </w:r>
      <w:r w:rsidR="005174A5" w:rsidRPr="002D6FA5">
        <w:rPr>
          <w:rFonts w:cs="Arial"/>
          <w:color w:val="auto"/>
          <w:sz w:val="22"/>
        </w:rPr>
        <w:t>nie ma ona zastosowania w niniejszym postępowaniu.</w:t>
      </w:r>
    </w:p>
    <w:p w14:paraId="561312B1" w14:textId="77777777" w:rsidR="002663DE" w:rsidRPr="002D6FA5" w:rsidRDefault="002663DE" w:rsidP="004C34A0">
      <w:pPr>
        <w:pStyle w:val="Akapitzlist"/>
        <w:numPr>
          <w:ilvl w:val="0"/>
          <w:numId w:val="3"/>
        </w:numPr>
        <w:spacing w:before="120" w:line="360" w:lineRule="auto"/>
        <w:ind w:left="714" w:hanging="357"/>
        <w:contextualSpacing w:val="0"/>
        <w:jc w:val="left"/>
        <w:rPr>
          <w:rFonts w:cs="Arial"/>
          <w:color w:val="auto"/>
          <w:sz w:val="22"/>
        </w:rPr>
      </w:pPr>
      <w:r w:rsidRPr="002D6FA5">
        <w:rPr>
          <w:rFonts w:cs="Arial"/>
          <w:color w:val="auto"/>
          <w:sz w:val="22"/>
        </w:rPr>
        <w:t>spełniają warunki udziału w postępowaniu dotyczące:</w:t>
      </w:r>
    </w:p>
    <w:p w14:paraId="13DAF485" w14:textId="77777777" w:rsidR="002663DE" w:rsidRPr="002D6FA5" w:rsidRDefault="002663DE" w:rsidP="004C34A0">
      <w:pPr>
        <w:pStyle w:val="Akapitzlist"/>
        <w:numPr>
          <w:ilvl w:val="0"/>
          <w:numId w:val="4"/>
        </w:numPr>
        <w:tabs>
          <w:tab w:val="left" w:pos="993"/>
        </w:tabs>
        <w:spacing w:before="60" w:after="60" w:line="360" w:lineRule="auto"/>
        <w:ind w:left="993" w:hanging="284"/>
        <w:contextualSpacing w:val="0"/>
        <w:jc w:val="left"/>
        <w:rPr>
          <w:rFonts w:cs="Arial"/>
          <w:b/>
          <w:color w:val="auto"/>
          <w:sz w:val="22"/>
        </w:rPr>
      </w:pPr>
      <w:r w:rsidRPr="002D6FA5">
        <w:rPr>
          <w:rFonts w:cs="Arial"/>
          <w:b/>
          <w:color w:val="auto"/>
          <w:sz w:val="22"/>
        </w:rPr>
        <w:t>zdolności technicznej lub zawodowej:</w:t>
      </w:r>
    </w:p>
    <w:p w14:paraId="7E6FD600" w14:textId="615B640C" w:rsidR="005D19E5" w:rsidRPr="002D6FA5" w:rsidRDefault="00144EA3" w:rsidP="004C34A0">
      <w:pPr>
        <w:pStyle w:val="Akapitzlist"/>
        <w:tabs>
          <w:tab w:val="left" w:pos="1276"/>
        </w:tabs>
        <w:spacing w:line="360" w:lineRule="auto"/>
        <w:ind w:left="993"/>
        <w:jc w:val="left"/>
        <w:rPr>
          <w:rFonts w:cs="Arial"/>
          <w:b/>
          <w:sz w:val="22"/>
        </w:rPr>
      </w:pPr>
      <w:r w:rsidRPr="002D6FA5">
        <w:rPr>
          <w:rFonts w:cs="Arial"/>
          <w:color w:val="auto"/>
          <w:sz w:val="22"/>
        </w:rPr>
        <w:t xml:space="preserve">warunek udziału w postępowaniu zostanie uznany za spełniony, gdy Wykonawca wykaże się doświadczeniem w wykonaniu </w:t>
      </w:r>
      <w:r w:rsidRPr="002D6FA5">
        <w:rPr>
          <w:rFonts w:cs="Arial"/>
          <w:sz w:val="22"/>
        </w:rPr>
        <w:t>(lub w wykonywaniu – w przypadku świadczeń powtarzających się lub</w:t>
      </w:r>
      <w:r w:rsidR="00D04971" w:rsidRPr="002D6FA5">
        <w:rPr>
          <w:rFonts w:cs="Arial"/>
          <w:sz w:val="22"/>
        </w:rPr>
        <w:t xml:space="preserve"> ciągłych) w okresie ostatnich </w:t>
      </w:r>
      <w:r w:rsidR="005C48A8">
        <w:rPr>
          <w:rFonts w:cs="Arial"/>
          <w:b/>
          <w:sz w:val="22"/>
        </w:rPr>
        <w:t>3</w:t>
      </w:r>
      <w:r w:rsidRPr="00AC7C60">
        <w:rPr>
          <w:rFonts w:cs="Arial"/>
          <w:b/>
          <w:sz w:val="22"/>
        </w:rPr>
        <w:t xml:space="preserve"> lat</w:t>
      </w:r>
      <w:r w:rsidRPr="002D6FA5">
        <w:rPr>
          <w:rFonts w:cs="Arial"/>
          <w:sz w:val="22"/>
        </w:rPr>
        <w:t xml:space="preserve">, a jeżeli </w:t>
      </w:r>
      <w:r w:rsidR="002B59ED" w:rsidRPr="002D6FA5">
        <w:rPr>
          <w:rFonts w:cs="Arial"/>
          <w:sz w:val="22"/>
        </w:rPr>
        <w:br/>
      </w:r>
      <w:r w:rsidRPr="002D6FA5">
        <w:rPr>
          <w:rFonts w:cs="Arial"/>
          <w:sz w:val="22"/>
        </w:rPr>
        <w:t xml:space="preserve">okres prowadzenia działalności jest krótszy – w tym okresie, </w:t>
      </w:r>
      <w:r w:rsidRPr="002D6FA5">
        <w:rPr>
          <w:rFonts w:cs="Arial"/>
          <w:b/>
          <w:sz w:val="22"/>
        </w:rPr>
        <w:t xml:space="preserve">co najmniej </w:t>
      </w:r>
      <w:r w:rsidR="00D968A1">
        <w:rPr>
          <w:rFonts w:cs="Arial"/>
          <w:b/>
          <w:sz w:val="22"/>
        </w:rPr>
        <w:t>jednej</w:t>
      </w:r>
      <w:r w:rsidR="001B3019">
        <w:rPr>
          <w:rFonts w:cs="Arial"/>
          <w:b/>
          <w:sz w:val="22"/>
        </w:rPr>
        <w:t xml:space="preserve"> usług</w:t>
      </w:r>
      <w:r w:rsidR="00D968A1">
        <w:rPr>
          <w:rFonts w:cs="Arial"/>
          <w:b/>
          <w:sz w:val="22"/>
        </w:rPr>
        <w:t>i</w:t>
      </w:r>
      <w:r w:rsidR="009F0D2C" w:rsidRPr="002D6FA5">
        <w:rPr>
          <w:rFonts w:cs="Arial"/>
          <w:b/>
          <w:sz w:val="22"/>
        </w:rPr>
        <w:t xml:space="preserve"> </w:t>
      </w:r>
      <w:r w:rsidR="001B3019">
        <w:rPr>
          <w:rFonts w:cs="Arial"/>
          <w:sz w:val="22"/>
        </w:rPr>
        <w:t>odpowiadają</w:t>
      </w:r>
      <w:r w:rsidR="002E66C9">
        <w:rPr>
          <w:rFonts w:cs="Arial"/>
          <w:sz w:val="22"/>
        </w:rPr>
        <w:t>c</w:t>
      </w:r>
      <w:r w:rsidR="00D968A1">
        <w:rPr>
          <w:rFonts w:cs="Arial"/>
          <w:sz w:val="22"/>
        </w:rPr>
        <w:t>ej</w:t>
      </w:r>
      <w:r w:rsidR="009F0D2C" w:rsidRPr="002D6FA5">
        <w:rPr>
          <w:rFonts w:cs="Arial"/>
          <w:sz w:val="22"/>
        </w:rPr>
        <w:t xml:space="preserve"> swoim rodzajem i wartością usłudze</w:t>
      </w:r>
      <w:r w:rsidR="009F0D2C" w:rsidRPr="002D6FA5">
        <w:rPr>
          <w:rFonts w:cs="Arial"/>
          <w:b/>
          <w:sz w:val="22"/>
        </w:rPr>
        <w:t xml:space="preserve"> </w:t>
      </w:r>
      <w:r w:rsidRPr="002D6FA5">
        <w:rPr>
          <w:rFonts w:cs="Arial"/>
          <w:sz w:val="22"/>
        </w:rPr>
        <w:t>stanowiącej przedmiot zamówienia.</w:t>
      </w:r>
    </w:p>
    <w:p w14:paraId="0E9ECA4A" w14:textId="3F91951B" w:rsidR="00E037A7" w:rsidRPr="0029661A" w:rsidRDefault="00F812C9" w:rsidP="00622B04">
      <w:pPr>
        <w:pStyle w:val="Akapitzlist"/>
        <w:autoSpaceDE w:val="0"/>
        <w:autoSpaceDN w:val="0"/>
        <w:adjustRightInd w:val="0"/>
        <w:spacing w:line="360" w:lineRule="auto"/>
        <w:ind w:left="709"/>
        <w:jc w:val="left"/>
        <w:rPr>
          <w:rFonts w:cs="Arial"/>
          <w:b/>
          <w:sz w:val="22"/>
        </w:rPr>
      </w:pPr>
      <w:r w:rsidRPr="0029661A">
        <w:rPr>
          <w:rFonts w:cs="Arial"/>
          <w:b/>
          <w:sz w:val="22"/>
        </w:rPr>
        <w:t xml:space="preserve">Za usługę odpowiadającą swoim rodzajem i wartością usłudze stanowiącej przedmiot zamówienia </w:t>
      </w:r>
      <w:r w:rsidRPr="0029661A">
        <w:rPr>
          <w:rFonts w:cs="Arial"/>
          <w:b/>
          <w:bCs/>
          <w:sz w:val="22"/>
        </w:rPr>
        <w:t xml:space="preserve">uważa się usługę polegającą </w:t>
      </w:r>
      <w:r w:rsidR="00C80D48" w:rsidRPr="0029661A">
        <w:rPr>
          <w:rFonts w:cs="Arial"/>
          <w:b/>
          <w:bCs/>
          <w:sz w:val="22"/>
        </w:rPr>
        <w:t xml:space="preserve">na </w:t>
      </w:r>
      <w:r w:rsidR="0029661A" w:rsidRPr="0029661A">
        <w:rPr>
          <w:rFonts w:cs="Arial"/>
          <w:b/>
          <w:bCs/>
          <w:sz w:val="22"/>
        </w:rPr>
        <w:t xml:space="preserve">przeprowadzeniu </w:t>
      </w:r>
      <w:r w:rsidR="0029661A" w:rsidRPr="0029661A">
        <w:rPr>
          <w:rFonts w:cs="Arial"/>
          <w:b/>
          <w:sz w:val="22"/>
        </w:rPr>
        <w:t>kampanii</w:t>
      </w:r>
      <w:r w:rsidR="005C48A8" w:rsidRPr="0029661A">
        <w:rPr>
          <w:rFonts w:cs="Arial"/>
          <w:b/>
          <w:sz w:val="22"/>
        </w:rPr>
        <w:t xml:space="preserve"> promocyjn</w:t>
      </w:r>
      <w:r w:rsidR="0029661A" w:rsidRPr="0029661A">
        <w:rPr>
          <w:rFonts w:cs="Arial"/>
          <w:b/>
          <w:sz w:val="22"/>
        </w:rPr>
        <w:t>ej</w:t>
      </w:r>
      <w:r w:rsidR="005C48A8" w:rsidRPr="0029661A">
        <w:rPr>
          <w:rFonts w:cs="Arial"/>
          <w:b/>
          <w:sz w:val="22"/>
        </w:rPr>
        <w:t xml:space="preserve"> w mediach społecznościowych i/lub na portalach internetowych, o wartości usługi co najmniej 20 000,00 zł brutto</w:t>
      </w:r>
      <w:r w:rsidR="00F57C85">
        <w:rPr>
          <w:rFonts w:cs="Arial"/>
          <w:b/>
          <w:bCs/>
          <w:sz w:val="22"/>
        </w:rPr>
        <w:t>.</w:t>
      </w:r>
    </w:p>
    <w:p w14:paraId="181DF2AB" w14:textId="54B0FBE6" w:rsidR="00435549" w:rsidRPr="002D6FA5" w:rsidRDefault="00435549" w:rsidP="004C34A0">
      <w:pPr>
        <w:pStyle w:val="Akapitzlist"/>
        <w:tabs>
          <w:tab w:val="left" w:pos="1276"/>
        </w:tabs>
        <w:spacing w:line="360" w:lineRule="auto"/>
        <w:ind w:left="993"/>
        <w:jc w:val="left"/>
        <w:rPr>
          <w:rFonts w:cs="Arial"/>
          <w:sz w:val="22"/>
        </w:rPr>
      </w:pPr>
      <w:r w:rsidRPr="002D6FA5">
        <w:rPr>
          <w:rFonts w:cs="Arial"/>
          <w:sz w:val="22"/>
        </w:rPr>
        <w:t>Przez „usługę” Zamawiający rozumie jedną umowę</w:t>
      </w:r>
      <w:r w:rsidR="0053727B" w:rsidRPr="002D6FA5">
        <w:rPr>
          <w:rFonts w:cs="Arial"/>
          <w:sz w:val="22"/>
        </w:rPr>
        <w:t>/</w:t>
      </w:r>
      <w:r w:rsidRPr="002D6FA5">
        <w:rPr>
          <w:rFonts w:cs="Arial"/>
          <w:sz w:val="22"/>
        </w:rPr>
        <w:t>zamówienie</w:t>
      </w:r>
      <w:r w:rsidR="0053727B" w:rsidRPr="002D6FA5">
        <w:rPr>
          <w:rFonts w:cs="Arial"/>
          <w:sz w:val="22"/>
        </w:rPr>
        <w:t>/zlecenie.</w:t>
      </w:r>
    </w:p>
    <w:p w14:paraId="0A64E751" w14:textId="7279418E" w:rsidR="00435549" w:rsidRDefault="005D19E5" w:rsidP="00547D48">
      <w:pPr>
        <w:pStyle w:val="Akapitzlist"/>
        <w:tabs>
          <w:tab w:val="left" w:pos="1276"/>
        </w:tabs>
        <w:spacing w:line="360" w:lineRule="auto"/>
        <w:ind w:left="993"/>
        <w:jc w:val="left"/>
        <w:rPr>
          <w:rFonts w:cs="Arial"/>
          <w:sz w:val="22"/>
        </w:rPr>
      </w:pPr>
      <w:r w:rsidRPr="002D6FA5">
        <w:rPr>
          <w:rFonts w:cs="Arial"/>
          <w:sz w:val="22"/>
        </w:rPr>
        <w:t xml:space="preserve">Okresy wyrażone w latach lub miesiącach, o których mowa powyżej, liczy </w:t>
      </w:r>
      <w:r w:rsidR="002B59ED" w:rsidRPr="002D6FA5">
        <w:rPr>
          <w:rFonts w:cs="Arial"/>
          <w:sz w:val="22"/>
        </w:rPr>
        <w:br/>
      </w:r>
      <w:r w:rsidRPr="002D6FA5">
        <w:rPr>
          <w:rFonts w:cs="Arial"/>
          <w:sz w:val="22"/>
        </w:rPr>
        <w:t>się wstecz od dnia w którym upływa termin składania ofert w postępowaniu.</w:t>
      </w:r>
    </w:p>
    <w:p w14:paraId="5C0ABAA2" w14:textId="175A6303" w:rsidR="00435549" w:rsidRPr="002D6FA5" w:rsidRDefault="00435549" w:rsidP="00EF4AAF">
      <w:pPr>
        <w:pStyle w:val="Styl2SWZ"/>
        <w:numPr>
          <w:ilvl w:val="0"/>
          <w:numId w:val="33"/>
        </w:numPr>
        <w:tabs>
          <w:tab w:val="left" w:pos="1276"/>
        </w:tabs>
        <w:spacing w:line="360" w:lineRule="auto"/>
        <w:jc w:val="left"/>
        <w:rPr>
          <w:rFonts w:cs="Arial"/>
          <w:b/>
          <w:sz w:val="22"/>
        </w:rPr>
      </w:pPr>
      <w:r w:rsidRPr="002D6FA5">
        <w:rPr>
          <w:rFonts w:cs="Arial"/>
          <w:sz w:val="22"/>
        </w:rPr>
        <w:t>Wykonawca może w celu potwierdzenia spełniania warunków udziału w postępowaniu polegać na zdolnościach technicznych lub zawodowych podmiotów udostępniających zasoby na zasadach określonych w art. 118 ustawy.</w:t>
      </w:r>
    </w:p>
    <w:p w14:paraId="7CE925C1" w14:textId="16AE9AA6" w:rsidR="00435549" w:rsidRPr="002D6FA5" w:rsidRDefault="00435549" w:rsidP="00EF4AAF">
      <w:pPr>
        <w:pStyle w:val="Styl2SWZ"/>
        <w:numPr>
          <w:ilvl w:val="0"/>
          <w:numId w:val="33"/>
        </w:numPr>
        <w:tabs>
          <w:tab w:val="left" w:pos="1276"/>
        </w:tabs>
        <w:spacing w:line="360" w:lineRule="auto"/>
        <w:jc w:val="left"/>
        <w:rPr>
          <w:rFonts w:cs="Arial"/>
          <w:b/>
          <w:sz w:val="22"/>
        </w:rPr>
      </w:pPr>
      <w:r w:rsidRPr="002D6FA5">
        <w:rPr>
          <w:rFonts w:cs="Arial"/>
          <w:sz w:val="22"/>
        </w:rPr>
        <w:t xml:space="preserve">W przypadku wykonawców wspólnie ubiegających się o udzielenie zamówienia </w:t>
      </w:r>
      <w:r w:rsidR="002B59ED" w:rsidRPr="002D6FA5">
        <w:rPr>
          <w:rFonts w:cs="Arial"/>
          <w:sz w:val="22"/>
        </w:rPr>
        <w:br/>
      </w:r>
      <w:r w:rsidRPr="002D6FA5">
        <w:rPr>
          <w:rFonts w:cs="Arial"/>
          <w:sz w:val="22"/>
        </w:rPr>
        <w:t>w odniesieniu do warunków dotyczących doświadczenia wykonawcy wspólnie ubiegający się o udzielenie zamówienia mogą polegać na zdolnościach tych z wykonawców, którzy wykonają usługi, do realizacji których te zdolności są wymagane.</w:t>
      </w:r>
    </w:p>
    <w:p w14:paraId="523B771E" w14:textId="760E6008" w:rsidR="00435549" w:rsidRPr="002D6FA5" w:rsidRDefault="00435549" w:rsidP="00EF4AAF">
      <w:pPr>
        <w:pStyle w:val="Styl2SWZ"/>
        <w:numPr>
          <w:ilvl w:val="0"/>
          <w:numId w:val="33"/>
        </w:numPr>
        <w:tabs>
          <w:tab w:val="left" w:pos="1276"/>
        </w:tabs>
        <w:spacing w:line="360" w:lineRule="auto"/>
        <w:jc w:val="left"/>
        <w:rPr>
          <w:rFonts w:cs="Arial"/>
          <w:b/>
          <w:sz w:val="22"/>
        </w:rPr>
      </w:pPr>
      <w:r w:rsidRPr="002D6FA5">
        <w:rPr>
          <w:rFonts w:cs="Arial"/>
          <w:sz w:val="22"/>
        </w:rPr>
        <w:t>W przypadku, o którym mowa w ust. 3, wykonawcy wspólnie ubiegający się o udzielenie zamówienia</w:t>
      </w:r>
      <w:r w:rsidR="00356D2A" w:rsidRPr="002D6FA5">
        <w:rPr>
          <w:rFonts w:cs="Arial"/>
          <w:sz w:val="22"/>
        </w:rPr>
        <w:t xml:space="preserve"> dołączają do oferty </w:t>
      </w:r>
      <w:r w:rsidR="00356D2A" w:rsidRPr="002D6FA5">
        <w:rPr>
          <w:rFonts w:cs="Arial"/>
          <w:b/>
          <w:sz w:val="22"/>
        </w:rPr>
        <w:t xml:space="preserve">oświadczenie, z którego wynika, które usługi wykonają poszczególni wykonawcy </w:t>
      </w:r>
      <w:r w:rsidR="00356D2A" w:rsidRPr="002D6FA5">
        <w:rPr>
          <w:rFonts w:cs="Arial"/>
          <w:sz w:val="22"/>
        </w:rPr>
        <w:t xml:space="preserve">(wzór oświadczenia stanowi załącznik nr </w:t>
      </w:r>
      <w:r w:rsidR="00B87956" w:rsidRPr="002D6FA5">
        <w:rPr>
          <w:rFonts w:cs="Arial"/>
          <w:sz w:val="22"/>
        </w:rPr>
        <w:t>2B</w:t>
      </w:r>
      <w:r w:rsidR="00356D2A" w:rsidRPr="002D6FA5">
        <w:rPr>
          <w:rFonts w:cs="Arial"/>
          <w:sz w:val="22"/>
        </w:rPr>
        <w:t xml:space="preserve"> do swz).</w:t>
      </w:r>
    </w:p>
    <w:p w14:paraId="58F5AE46" w14:textId="5AF54908" w:rsidR="005D19E5" w:rsidRPr="00000B5E" w:rsidRDefault="00A81C61" w:rsidP="00EF4AAF">
      <w:pPr>
        <w:pStyle w:val="Styl2SWZ"/>
        <w:numPr>
          <w:ilvl w:val="0"/>
          <w:numId w:val="33"/>
        </w:numPr>
        <w:tabs>
          <w:tab w:val="left" w:pos="1276"/>
        </w:tabs>
        <w:spacing w:line="360" w:lineRule="auto"/>
        <w:jc w:val="left"/>
        <w:rPr>
          <w:rFonts w:cs="Arial"/>
          <w:b/>
          <w:sz w:val="22"/>
        </w:rPr>
      </w:pPr>
      <w:r w:rsidRPr="00000B5E">
        <w:rPr>
          <w:rFonts w:cs="Arial"/>
          <w:sz w:val="22"/>
        </w:rPr>
        <w:t xml:space="preserve">Wykonawcy wspólnie ubiegający się o udzielenie zamówienia ustanawiają pełnomocnika do reprezentowania ich w postępowaniu o udzielenie zamówienia albo </w:t>
      </w:r>
      <w:r w:rsidR="002B59ED" w:rsidRPr="00000B5E">
        <w:rPr>
          <w:rFonts w:cs="Arial"/>
          <w:sz w:val="22"/>
        </w:rPr>
        <w:br/>
      </w:r>
      <w:r w:rsidRPr="00000B5E">
        <w:rPr>
          <w:rFonts w:cs="Arial"/>
          <w:sz w:val="22"/>
        </w:rPr>
        <w:t xml:space="preserve">do reprezentowania w postępowaniu i zawarcia umowy w sprawie zamówienia publicznego (do oferty należy załączyć odpowiednie pełnomocnictwo) chyba, </w:t>
      </w:r>
      <w:r w:rsidR="002B59ED" w:rsidRPr="00000B5E">
        <w:rPr>
          <w:rFonts w:cs="Arial"/>
          <w:sz w:val="22"/>
        </w:rPr>
        <w:br/>
      </w:r>
      <w:r w:rsidRPr="00000B5E">
        <w:rPr>
          <w:rFonts w:cs="Arial"/>
          <w:sz w:val="22"/>
        </w:rPr>
        <w:lastRenderedPageBreak/>
        <w:t xml:space="preserve">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w:t>
      </w:r>
      <w:r w:rsidR="00DF3166" w:rsidRPr="00000B5E">
        <w:rPr>
          <w:rFonts w:cs="Arial"/>
          <w:sz w:val="22"/>
        </w:rPr>
        <w:t>pozostałych. Oferta musi być podpisana w taki sposób, by prawnie zobowiązywała wszystkie podmioty występujące wspólnie. Wykonawcy wspólnie ubiegający się o udzielenie zamówienia, ponoszą solidarną odpowiedzialność za wykonanie umowy</w:t>
      </w:r>
      <w:r w:rsidR="00C552DA" w:rsidRPr="00000B5E">
        <w:rPr>
          <w:rFonts w:cs="Arial"/>
          <w:sz w:val="22"/>
        </w:rPr>
        <w:t xml:space="preserve"> oraz wniesienie należytego zabezpieczenia umowy</w:t>
      </w:r>
      <w:r w:rsidR="00DF3166" w:rsidRPr="00000B5E">
        <w:rPr>
          <w:rFonts w:cs="Arial"/>
          <w:sz w:val="22"/>
        </w:rPr>
        <w:t>.</w:t>
      </w:r>
    </w:p>
    <w:p w14:paraId="2184E360" w14:textId="4272D3CB" w:rsidR="002663DE" w:rsidRPr="002D6FA5" w:rsidRDefault="002663DE" w:rsidP="004C34A0">
      <w:pPr>
        <w:pStyle w:val="Styl1SWZ"/>
        <w:numPr>
          <w:ilvl w:val="0"/>
          <w:numId w:val="5"/>
        </w:numPr>
        <w:spacing w:line="360" w:lineRule="auto"/>
        <w:ind w:left="567" w:hanging="567"/>
        <w:jc w:val="left"/>
        <w:rPr>
          <w:rFonts w:cs="Arial"/>
          <w:b/>
          <w:szCs w:val="22"/>
        </w:rPr>
      </w:pPr>
      <w:r w:rsidRPr="002D6FA5">
        <w:rPr>
          <w:rFonts w:cs="Arial"/>
          <w:b/>
          <w:szCs w:val="22"/>
        </w:rPr>
        <w:t>Wykaz podmiotowych środków dowodowych</w:t>
      </w:r>
      <w:r w:rsidR="008F78E5" w:rsidRPr="002D6FA5">
        <w:rPr>
          <w:rFonts w:eastAsiaTheme="minorHAnsi" w:cs="Arial"/>
          <w:b/>
          <w:szCs w:val="22"/>
        </w:rPr>
        <w:t xml:space="preserve"> </w:t>
      </w:r>
      <w:r w:rsidR="008F78E5" w:rsidRPr="002D6FA5">
        <w:rPr>
          <w:rFonts w:cs="Arial"/>
          <w:b/>
          <w:szCs w:val="22"/>
        </w:rPr>
        <w:t>oraz innych dokumentów lub oświadczeń jakich będzie żądał zamawiający od wykonawcy</w:t>
      </w:r>
    </w:p>
    <w:p w14:paraId="02139BD1" w14:textId="070F5010" w:rsidR="002663DE" w:rsidRPr="002D6FA5" w:rsidRDefault="00F34535" w:rsidP="00EF4AAF">
      <w:pPr>
        <w:pStyle w:val="Akapitzlist"/>
        <w:numPr>
          <w:ilvl w:val="1"/>
          <w:numId w:val="34"/>
        </w:numPr>
        <w:spacing w:before="120" w:after="120" w:line="360" w:lineRule="auto"/>
        <w:jc w:val="left"/>
        <w:outlineLvl w:val="1"/>
        <w:rPr>
          <w:rFonts w:cs="Arial"/>
          <w:b/>
          <w:sz w:val="22"/>
        </w:rPr>
      </w:pPr>
      <w:r w:rsidRPr="002D6FA5">
        <w:rPr>
          <w:rFonts w:cs="Arial"/>
          <w:b/>
          <w:sz w:val="22"/>
        </w:rPr>
        <w:t>Dokumenty</w:t>
      </w:r>
      <w:r w:rsidR="009C1AB7" w:rsidRPr="002D6FA5">
        <w:rPr>
          <w:rFonts w:cs="Arial"/>
          <w:b/>
          <w:sz w:val="22"/>
        </w:rPr>
        <w:t xml:space="preserve"> </w:t>
      </w:r>
      <w:r w:rsidR="00D34F80" w:rsidRPr="002D6FA5">
        <w:rPr>
          <w:rFonts w:cs="Arial"/>
          <w:b/>
          <w:sz w:val="22"/>
        </w:rPr>
        <w:t xml:space="preserve">i oświadczenia </w:t>
      </w:r>
      <w:r w:rsidR="009C1AB7" w:rsidRPr="002D6FA5">
        <w:rPr>
          <w:rFonts w:cs="Arial"/>
          <w:b/>
          <w:sz w:val="22"/>
        </w:rPr>
        <w:t>składane wraz z ofertą</w:t>
      </w:r>
    </w:p>
    <w:p w14:paraId="3ADA1174" w14:textId="3341A4D9" w:rsidR="00460C50" w:rsidRPr="002D6FA5" w:rsidRDefault="00460C50" w:rsidP="00EF4AAF">
      <w:pPr>
        <w:pStyle w:val="Styl2SWZ"/>
        <w:numPr>
          <w:ilvl w:val="0"/>
          <w:numId w:val="28"/>
        </w:numPr>
        <w:spacing w:line="360" w:lineRule="auto"/>
        <w:jc w:val="left"/>
        <w:rPr>
          <w:rFonts w:cs="Arial"/>
          <w:color w:val="auto"/>
          <w:sz w:val="22"/>
        </w:rPr>
      </w:pPr>
      <w:r w:rsidRPr="002D6FA5">
        <w:rPr>
          <w:rFonts w:cs="Arial"/>
          <w:color w:val="auto"/>
          <w:sz w:val="22"/>
        </w:rPr>
        <w:t xml:space="preserve">Wykonawcy wspólnie ubiegający się o udzielenie zamówienia dołączają do oferty oświadczenie, </w:t>
      </w:r>
      <w:r w:rsidR="00CF0FDA" w:rsidRPr="002D6FA5">
        <w:rPr>
          <w:rFonts w:cs="Arial"/>
          <w:color w:val="auto"/>
          <w:sz w:val="22"/>
        </w:rPr>
        <w:t xml:space="preserve">z którego wynika, które </w:t>
      </w:r>
      <w:r w:rsidR="004D4A1E" w:rsidRPr="002D6FA5">
        <w:rPr>
          <w:rFonts w:cs="Arial"/>
          <w:color w:val="auto"/>
          <w:sz w:val="22"/>
        </w:rPr>
        <w:t xml:space="preserve">usługi wykonają poszczególni wykonawcy, </w:t>
      </w:r>
      <w:r w:rsidR="00273974">
        <w:rPr>
          <w:rFonts w:cs="Arial"/>
          <w:color w:val="auto"/>
          <w:sz w:val="22"/>
        </w:rPr>
        <w:t>o którym mowa w pkt</w:t>
      </w:r>
      <w:r w:rsidRPr="002D6FA5">
        <w:rPr>
          <w:rFonts w:cs="Arial"/>
          <w:color w:val="auto"/>
          <w:sz w:val="22"/>
        </w:rPr>
        <w:t xml:space="preserve"> </w:t>
      </w:r>
      <w:r w:rsidR="00384492" w:rsidRPr="002D6FA5">
        <w:rPr>
          <w:rFonts w:cs="Arial"/>
          <w:color w:val="auto"/>
          <w:sz w:val="22"/>
        </w:rPr>
        <w:t>8</w:t>
      </w:r>
      <w:r w:rsidRPr="002D6FA5">
        <w:rPr>
          <w:rFonts w:cs="Arial"/>
          <w:color w:val="auto"/>
          <w:sz w:val="22"/>
        </w:rPr>
        <w:t xml:space="preserve"> ust. </w:t>
      </w:r>
      <w:r w:rsidR="00BC56DF" w:rsidRPr="002D6FA5">
        <w:rPr>
          <w:rFonts w:cs="Arial"/>
          <w:color w:val="auto"/>
          <w:sz w:val="22"/>
        </w:rPr>
        <w:t>4</w:t>
      </w:r>
      <w:r w:rsidR="00C0252E" w:rsidRPr="002D6FA5">
        <w:rPr>
          <w:rFonts w:cs="Arial"/>
          <w:color w:val="auto"/>
          <w:sz w:val="22"/>
        </w:rPr>
        <w:t xml:space="preserve"> swz</w:t>
      </w:r>
      <w:r w:rsidRPr="002D6FA5">
        <w:rPr>
          <w:rFonts w:cs="Arial"/>
          <w:color w:val="auto"/>
          <w:sz w:val="22"/>
        </w:rPr>
        <w:t>.</w:t>
      </w:r>
    </w:p>
    <w:p w14:paraId="454D4E68" w14:textId="3FBBB989" w:rsidR="002663DE" w:rsidRPr="002D6FA5" w:rsidRDefault="002663DE" w:rsidP="00A36BB4">
      <w:pPr>
        <w:pStyle w:val="Styl2SWZ"/>
        <w:spacing w:line="360" w:lineRule="auto"/>
        <w:jc w:val="left"/>
        <w:rPr>
          <w:rFonts w:cs="Arial"/>
          <w:color w:val="auto"/>
          <w:sz w:val="22"/>
        </w:rPr>
      </w:pPr>
      <w:r w:rsidRPr="002D6FA5">
        <w:rPr>
          <w:rFonts w:cs="Arial"/>
          <w:color w:val="auto"/>
          <w:sz w:val="22"/>
        </w:rPr>
        <w:t>Wykonawca, który polega na zdolnościach lub sytuacji podmiotów udostępniających zasoby na zasadac</w:t>
      </w:r>
      <w:r w:rsidR="00F34535" w:rsidRPr="002D6FA5">
        <w:rPr>
          <w:rFonts w:cs="Arial"/>
          <w:color w:val="auto"/>
          <w:sz w:val="22"/>
        </w:rPr>
        <w:t xml:space="preserve">h określonych w art. 118 ustawy </w:t>
      </w:r>
      <w:r w:rsidRPr="002D6FA5">
        <w:rPr>
          <w:rFonts w:cs="Arial"/>
          <w:color w:val="auto"/>
          <w:sz w:val="22"/>
        </w:rPr>
        <w:t xml:space="preserve">składa wraz z ofertą, </w:t>
      </w:r>
      <w:r w:rsidRPr="002D6FA5">
        <w:rPr>
          <w:rFonts w:cs="Arial"/>
          <w:b/>
          <w:color w:val="auto"/>
          <w:sz w:val="22"/>
        </w:rPr>
        <w:t>zobowiązanie podmiotu udostępniającego zasoby do oddania mu do dyspozycji niezbędnych zasobów na potrzeby realizacji danego zamówienia</w:t>
      </w:r>
      <w:r w:rsidRPr="002D6FA5">
        <w:rPr>
          <w:rFonts w:cs="Arial"/>
          <w:color w:val="auto"/>
          <w:sz w:val="22"/>
        </w:rPr>
        <w:t xml:space="preserve"> lub inny podmiotowy środek dowodowy potwierdzający, że wykonawca realizując zamówienie, będzie dysponował niezbędnymi zasobami tych podmiotów. Zamawiający zaleca złożenie zobowiązania wg wzoru stanowiącego załącznik nr </w:t>
      </w:r>
      <w:r w:rsidR="00B87956" w:rsidRPr="002D6FA5">
        <w:rPr>
          <w:rFonts w:cs="Arial"/>
          <w:b/>
          <w:color w:val="auto"/>
          <w:sz w:val="22"/>
        </w:rPr>
        <w:t>2C</w:t>
      </w:r>
      <w:r w:rsidR="0058544D" w:rsidRPr="002D6FA5">
        <w:rPr>
          <w:rFonts w:cs="Arial"/>
          <w:b/>
          <w:color w:val="auto"/>
          <w:sz w:val="22"/>
        </w:rPr>
        <w:t xml:space="preserve"> </w:t>
      </w:r>
      <w:r w:rsidRPr="002D6FA5">
        <w:rPr>
          <w:rFonts w:cs="Arial"/>
          <w:b/>
          <w:color w:val="auto"/>
          <w:sz w:val="22"/>
        </w:rPr>
        <w:t>do swz.</w:t>
      </w:r>
    </w:p>
    <w:p w14:paraId="41C5CF70" w14:textId="345BE5CD" w:rsidR="001B51AB" w:rsidRPr="002D6FA5" w:rsidRDefault="001B51AB" w:rsidP="00A36BB4">
      <w:pPr>
        <w:pStyle w:val="Styl2SWZ"/>
        <w:spacing w:line="360" w:lineRule="auto"/>
        <w:jc w:val="left"/>
        <w:rPr>
          <w:rFonts w:cs="Arial"/>
          <w:sz w:val="22"/>
        </w:rPr>
      </w:pPr>
      <w:r w:rsidRPr="002D6FA5">
        <w:rPr>
          <w:rFonts w:cs="Arial"/>
          <w:sz w:val="22"/>
        </w:rPr>
        <w:t>W celu potwierdzenia, że osoba działająca w imieniu wykonawcy jest umocowana do jego re</w:t>
      </w:r>
      <w:r w:rsidR="00F12FF6" w:rsidRPr="002D6FA5">
        <w:rPr>
          <w:rFonts w:cs="Arial"/>
          <w:sz w:val="22"/>
        </w:rPr>
        <w:t>prezentowania, Z</w:t>
      </w:r>
      <w:r w:rsidR="0053518B" w:rsidRPr="002D6FA5">
        <w:rPr>
          <w:rFonts w:cs="Arial"/>
          <w:sz w:val="22"/>
        </w:rPr>
        <w:t xml:space="preserve">amawiający </w:t>
      </w:r>
      <w:r w:rsidR="00E45C9F" w:rsidRPr="002D6FA5">
        <w:rPr>
          <w:rFonts w:cs="Arial"/>
          <w:sz w:val="22"/>
        </w:rPr>
        <w:t>wymaga</w:t>
      </w:r>
      <w:r w:rsidRPr="002D6FA5">
        <w:rPr>
          <w:rFonts w:cs="Arial"/>
          <w:sz w:val="22"/>
        </w:rPr>
        <w:t xml:space="preserve"> od wykonawcy </w:t>
      </w:r>
      <w:r w:rsidR="009960E9" w:rsidRPr="002D6FA5">
        <w:rPr>
          <w:rFonts w:cs="Arial"/>
          <w:sz w:val="22"/>
        </w:rPr>
        <w:t xml:space="preserve">złożenia wraz z ofertą </w:t>
      </w:r>
      <w:r w:rsidRPr="002D6FA5">
        <w:rPr>
          <w:rFonts w:cs="Arial"/>
          <w:sz w:val="22"/>
        </w:rPr>
        <w:t>odpisu lub informacji z Krajowego Rejestru Sądowego, Centralnej Ewidencji i Informacji o Działalności Gospodarczej lub innego właściwego rejestru.</w:t>
      </w:r>
    </w:p>
    <w:p w14:paraId="5CB3DC7E" w14:textId="5EE2C1D2" w:rsidR="001B51AB" w:rsidRPr="002D6FA5" w:rsidRDefault="001B51AB" w:rsidP="00A36BB4">
      <w:pPr>
        <w:pStyle w:val="Styl2SWZ"/>
        <w:spacing w:line="360" w:lineRule="auto"/>
        <w:jc w:val="left"/>
        <w:rPr>
          <w:rFonts w:cs="Arial"/>
          <w:sz w:val="22"/>
        </w:rPr>
      </w:pPr>
      <w:r w:rsidRPr="002D6FA5">
        <w:rPr>
          <w:rFonts w:cs="Arial"/>
          <w:sz w:val="22"/>
        </w:rPr>
        <w:t>Wykonawca nie jest zobowiązany do złożenia dokumentów, o których mowa w ust.</w:t>
      </w:r>
      <w:r w:rsidR="003E74A4" w:rsidRPr="002D6FA5">
        <w:rPr>
          <w:rFonts w:cs="Arial"/>
          <w:sz w:val="22"/>
        </w:rPr>
        <w:t xml:space="preserve"> </w:t>
      </w:r>
      <w:r w:rsidR="00A4659F" w:rsidRPr="002D6FA5">
        <w:rPr>
          <w:rFonts w:cs="Arial"/>
          <w:sz w:val="22"/>
        </w:rPr>
        <w:t>3</w:t>
      </w:r>
      <w:r w:rsidRPr="002D6FA5">
        <w:rPr>
          <w:rFonts w:cs="Arial"/>
          <w:sz w:val="22"/>
        </w:rPr>
        <w:t>,</w:t>
      </w:r>
      <w:r w:rsidR="00F12FF6" w:rsidRPr="002D6FA5">
        <w:rPr>
          <w:rFonts w:cs="Arial"/>
          <w:sz w:val="22"/>
        </w:rPr>
        <w:t xml:space="preserve"> jeżeli Z</w:t>
      </w:r>
      <w:r w:rsidRPr="002D6FA5">
        <w:rPr>
          <w:rFonts w:cs="Arial"/>
          <w:sz w:val="22"/>
        </w:rPr>
        <w:t>amawiający może je uzyskać za pomocą bezpłatnych i ogólnodostępnych baz danych, o</w:t>
      </w:r>
      <w:r w:rsidR="00E92F7C" w:rsidRPr="002D6FA5">
        <w:rPr>
          <w:rFonts w:cs="Arial"/>
          <w:sz w:val="22"/>
        </w:rPr>
        <w:t> </w:t>
      </w:r>
      <w:r w:rsidRPr="002D6FA5">
        <w:rPr>
          <w:rFonts w:cs="Arial"/>
          <w:sz w:val="22"/>
        </w:rPr>
        <w:t>ile wykonawca wskazał dane umożliwiające dostęp do tych dokumentów.</w:t>
      </w:r>
    </w:p>
    <w:p w14:paraId="7B1EC1AF" w14:textId="75C717B1" w:rsidR="001B51AB" w:rsidRPr="002D6FA5" w:rsidRDefault="001B51AB" w:rsidP="00A36BB4">
      <w:pPr>
        <w:pStyle w:val="Styl2SWZ"/>
        <w:spacing w:line="360" w:lineRule="auto"/>
        <w:jc w:val="left"/>
        <w:rPr>
          <w:rFonts w:cs="Arial"/>
          <w:sz w:val="22"/>
        </w:rPr>
      </w:pPr>
      <w:r w:rsidRPr="002D6FA5">
        <w:rPr>
          <w:rFonts w:cs="Arial"/>
          <w:sz w:val="22"/>
        </w:rPr>
        <w:t xml:space="preserve">Jeżeli w imieniu wykonawcy działa osoba, której umocowanie do jego reprezentowania nie wynika z dokumentów, o których mowa w ust. </w:t>
      </w:r>
      <w:r w:rsidR="00A4659F" w:rsidRPr="002D6FA5">
        <w:rPr>
          <w:rFonts w:cs="Arial"/>
          <w:sz w:val="22"/>
        </w:rPr>
        <w:t>3</w:t>
      </w:r>
      <w:r w:rsidR="00F12FF6" w:rsidRPr="002D6FA5">
        <w:rPr>
          <w:rFonts w:cs="Arial"/>
          <w:sz w:val="22"/>
        </w:rPr>
        <w:t>, Z</w:t>
      </w:r>
      <w:r w:rsidRPr="002D6FA5">
        <w:rPr>
          <w:rFonts w:cs="Arial"/>
          <w:sz w:val="22"/>
        </w:rPr>
        <w:t>amawiający żąda od wykonawcy pełnomocnictwa lub innego dokumentu potwierdzającego umocowanie do</w:t>
      </w:r>
      <w:r w:rsidR="00E92F7C" w:rsidRPr="002D6FA5">
        <w:rPr>
          <w:rFonts w:cs="Arial"/>
          <w:sz w:val="22"/>
        </w:rPr>
        <w:t> </w:t>
      </w:r>
      <w:r w:rsidRPr="002D6FA5">
        <w:rPr>
          <w:rFonts w:cs="Arial"/>
          <w:sz w:val="22"/>
        </w:rPr>
        <w:t>reprezentowania wykonawcy.</w:t>
      </w:r>
    </w:p>
    <w:p w14:paraId="65F956B3" w14:textId="21CA288D" w:rsidR="001B51AB" w:rsidRPr="002D6FA5" w:rsidRDefault="00BC56DF" w:rsidP="004C34A0">
      <w:pPr>
        <w:pStyle w:val="Styl2SWZ"/>
        <w:spacing w:line="360" w:lineRule="auto"/>
        <w:jc w:val="left"/>
        <w:rPr>
          <w:rFonts w:cs="Arial"/>
          <w:sz w:val="22"/>
        </w:rPr>
      </w:pPr>
      <w:r w:rsidRPr="002D6FA5">
        <w:rPr>
          <w:rFonts w:cs="Arial"/>
          <w:sz w:val="22"/>
        </w:rPr>
        <w:t>Zapis</w:t>
      </w:r>
      <w:r w:rsidR="001B51AB" w:rsidRPr="002D6FA5">
        <w:rPr>
          <w:rFonts w:cs="Arial"/>
          <w:sz w:val="22"/>
        </w:rPr>
        <w:t xml:space="preserve"> </w:t>
      </w:r>
      <w:r w:rsidR="001B51AB" w:rsidRPr="002D6FA5">
        <w:rPr>
          <w:rFonts w:cs="Arial"/>
          <w:color w:val="auto"/>
          <w:sz w:val="22"/>
        </w:rPr>
        <w:t xml:space="preserve">ust. </w:t>
      </w:r>
      <w:r w:rsidR="00A4659F" w:rsidRPr="002D6FA5">
        <w:rPr>
          <w:rFonts w:cs="Arial"/>
          <w:color w:val="auto"/>
          <w:sz w:val="22"/>
        </w:rPr>
        <w:t>5</w:t>
      </w:r>
      <w:r w:rsidR="001B51AB" w:rsidRPr="002D6FA5">
        <w:rPr>
          <w:rFonts w:cs="Arial"/>
          <w:color w:val="auto"/>
          <w:sz w:val="22"/>
        </w:rPr>
        <w:t xml:space="preserve"> </w:t>
      </w:r>
      <w:r w:rsidR="001B51AB" w:rsidRPr="002D6FA5">
        <w:rPr>
          <w:rFonts w:cs="Arial"/>
          <w:sz w:val="22"/>
        </w:rPr>
        <w:t>stosuje się odpowiednio do osoby działającej w imieniu wykonawców wspólnie ubiegających się o udzielenie zamówienia publicznego.</w:t>
      </w:r>
    </w:p>
    <w:p w14:paraId="2980023F" w14:textId="73EC8984" w:rsidR="001B51AB" w:rsidRPr="00623927" w:rsidRDefault="00BC56DF" w:rsidP="004C34A0">
      <w:pPr>
        <w:pStyle w:val="Styl2SWZ"/>
        <w:spacing w:line="360" w:lineRule="auto"/>
        <w:jc w:val="left"/>
        <w:rPr>
          <w:rFonts w:cs="Arial"/>
          <w:sz w:val="22"/>
        </w:rPr>
      </w:pPr>
      <w:r w:rsidRPr="002D6FA5">
        <w:rPr>
          <w:rFonts w:cs="Arial"/>
          <w:sz w:val="22"/>
        </w:rPr>
        <w:t>Zapis</w:t>
      </w:r>
      <w:r w:rsidR="001B51AB" w:rsidRPr="002D6FA5">
        <w:rPr>
          <w:rFonts w:cs="Arial"/>
          <w:sz w:val="22"/>
        </w:rPr>
        <w:t xml:space="preserve"> ust. </w:t>
      </w:r>
      <w:r w:rsidR="00A4659F" w:rsidRPr="002D6FA5">
        <w:rPr>
          <w:rFonts w:cs="Arial"/>
          <w:color w:val="auto"/>
          <w:sz w:val="22"/>
        </w:rPr>
        <w:t>3</w:t>
      </w:r>
      <w:r w:rsidR="001B51AB" w:rsidRPr="002D6FA5">
        <w:rPr>
          <w:rFonts w:cs="Arial"/>
          <w:color w:val="auto"/>
          <w:sz w:val="22"/>
        </w:rPr>
        <w:t xml:space="preserve"> – </w:t>
      </w:r>
      <w:r w:rsidR="00A4659F" w:rsidRPr="002D6FA5">
        <w:rPr>
          <w:rFonts w:cs="Arial"/>
          <w:color w:val="auto"/>
          <w:sz w:val="22"/>
        </w:rPr>
        <w:t>5</w:t>
      </w:r>
      <w:r w:rsidR="001B51AB" w:rsidRPr="002D6FA5">
        <w:rPr>
          <w:rFonts w:cs="Arial"/>
          <w:color w:val="auto"/>
          <w:sz w:val="22"/>
        </w:rPr>
        <w:t xml:space="preserve"> </w:t>
      </w:r>
      <w:r w:rsidR="001B51AB" w:rsidRPr="002D6FA5">
        <w:rPr>
          <w:rFonts w:cs="Arial"/>
          <w:sz w:val="22"/>
        </w:rPr>
        <w:t xml:space="preserve">stosuje się odpowiednio do osoby działającej w imieniu podmiotu udostępniającego zasoby na zasadach określonych w </w:t>
      </w:r>
      <w:hyperlink r:id="rId12" w:anchor="/document/18903829?unitId=art(118)&amp;cm=DOCUMENT" w:history="1">
        <w:r w:rsidR="001B51AB" w:rsidRPr="00623927">
          <w:rPr>
            <w:rFonts w:cs="Arial"/>
            <w:sz w:val="22"/>
          </w:rPr>
          <w:t>art. 118</w:t>
        </w:r>
      </w:hyperlink>
      <w:r w:rsidR="001E0F76" w:rsidRPr="00623927">
        <w:rPr>
          <w:rFonts w:cs="Arial"/>
          <w:sz w:val="22"/>
        </w:rPr>
        <w:t xml:space="preserve"> ustawy.</w:t>
      </w:r>
    </w:p>
    <w:p w14:paraId="56333C73" w14:textId="660F5A3E" w:rsidR="00C143EE" w:rsidRPr="002D6FA5" w:rsidRDefault="001B51AB" w:rsidP="004C34A0">
      <w:pPr>
        <w:pStyle w:val="Styl2SWZ"/>
        <w:spacing w:line="360" w:lineRule="auto"/>
        <w:jc w:val="left"/>
        <w:rPr>
          <w:rFonts w:cs="Arial"/>
          <w:sz w:val="22"/>
        </w:rPr>
      </w:pPr>
      <w:r w:rsidRPr="00623927">
        <w:rPr>
          <w:rFonts w:cs="Arial"/>
          <w:sz w:val="22"/>
        </w:rPr>
        <w:t xml:space="preserve">Wszelkie pełnomocnictwa winny być załączone do oferty w formie oryginału lub urzędowo poświadczonego odpisu pełnomocnictwa (notarialnie – art. 96 ustawy z 14 lutego 1991 r. – Prawo o notariacie /tekst jednolity Dz. U. z </w:t>
      </w:r>
      <w:r w:rsidR="006E5FBA" w:rsidRPr="00623927">
        <w:rPr>
          <w:rFonts w:cs="Arial"/>
          <w:sz w:val="22"/>
        </w:rPr>
        <w:t>202</w:t>
      </w:r>
      <w:r w:rsidR="00290D6B">
        <w:rPr>
          <w:rFonts w:cs="Arial"/>
          <w:sz w:val="22"/>
        </w:rPr>
        <w:t>4</w:t>
      </w:r>
      <w:r w:rsidR="006E5FBA" w:rsidRPr="00623927">
        <w:rPr>
          <w:rFonts w:cs="Arial"/>
          <w:sz w:val="22"/>
        </w:rPr>
        <w:t xml:space="preserve"> poz. </w:t>
      </w:r>
      <w:r w:rsidR="00290D6B">
        <w:rPr>
          <w:rFonts w:cs="Arial"/>
          <w:sz w:val="22"/>
        </w:rPr>
        <w:t>1001</w:t>
      </w:r>
      <w:r w:rsidRPr="002D6FA5">
        <w:rPr>
          <w:rFonts w:cs="Arial"/>
          <w:sz w:val="22"/>
        </w:rPr>
        <w:t>)</w:t>
      </w:r>
      <w:r w:rsidR="00C143EE" w:rsidRPr="002D6FA5">
        <w:rPr>
          <w:rFonts w:cs="Arial"/>
          <w:sz w:val="22"/>
        </w:rPr>
        <w:t>, z zastrzeżeniem innych zasad opisanych w niniejszej swz lub wynikających z przepisów prawa powszechnie obowiązującego.</w:t>
      </w:r>
    </w:p>
    <w:p w14:paraId="17260134" w14:textId="73CBADB2" w:rsidR="00F34535" w:rsidRPr="002D6FA5" w:rsidRDefault="00F34535" w:rsidP="004C34A0">
      <w:pPr>
        <w:pStyle w:val="Styl2SWZ"/>
        <w:spacing w:line="360" w:lineRule="auto"/>
        <w:jc w:val="left"/>
        <w:rPr>
          <w:rFonts w:cs="Arial"/>
          <w:sz w:val="22"/>
        </w:rPr>
      </w:pPr>
      <w:r w:rsidRPr="002D6FA5">
        <w:rPr>
          <w:rFonts w:cs="Arial"/>
          <w:sz w:val="22"/>
        </w:rPr>
        <w:t>Z uwagi na zastosowanie w niniejszym postępowaniu przepisów, o których mowa w art. 139 ustawy, wykonawcy nie są obowiązani do złożenia wraz z ofertą oświadczenia o</w:t>
      </w:r>
      <w:r w:rsidR="00E92F7C" w:rsidRPr="002D6FA5">
        <w:rPr>
          <w:rFonts w:cs="Arial"/>
          <w:sz w:val="22"/>
        </w:rPr>
        <w:t> </w:t>
      </w:r>
      <w:r w:rsidRPr="002D6FA5">
        <w:rPr>
          <w:rFonts w:cs="Arial"/>
          <w:sz w:val="22"/>
        </w:rPr>
        <w:t>niepodleganiu wykluczeniu</w:t>
      </w:r>
      <w:r w:rsidR="00A94003" w:rsidRPr="002D6FA5">
        <w:rPr>
          <w:rFonts w:cs="Arial"/>
          <w:sz w:val="22"/>
        </w:rPr>
        <w:t xml:space="preserve">, </w:t>
      </w:r>
      <w:r w:rsidRPr="002D6FA5">
        <w:rPr>
          <w:rFonts w:cs="Arial"/>
          <w:sz w:val="22"/>
        </w:rPr>
        <w:t>spełnianiu warunków udziału w postępowaniu na formularzu j</w:t>
      </w:r>
      <w:r w:rsidR="00F12FF6" w:rsidRPr="002D6FA5">
        <w:rPr>
          <w:rFonts w:cs="Arial"/>
          <w:sz w:val="22"/>
        </w:rPr>
        <w:t>ednolitego dokumentu, ponieważ Z</w:t>
      </w:r>
      <w:r w:rsidRPr="002D6FA5">
        <w:rPr>
          <w:rFonts w:cs="Arial"/>
          <w:sz w:val="22"/>
        </w:rPr>
        <w:t xml:space="preserve">amawiający przewiduje możliwość żądania tego oświadczenia wyłącznie od wykonawcy, którego oferta została najwyżej oceniona. </w:t>
      </w:r>
    </w:p>
    <w:p w14:paraId="62798D0C" w14:textId="14226082" w:rsidR="00224081" w:rsidRPr="002D6FA5" w:rsidRDefault="00224081" w:rsidP="004C34A0">
      <w:pPr>
        <w:pStyle w:val="Styl2SWZ"/>
        <w:spacing w:line="360" w:lineRule="auto"/>
        <w:jc w:val="left"/>
        <w:rPr>
          <w:rFonts w:cs="Arial"/>
          <w:sz w:val="22"/>
        </w:rPr>
      </w:pPr>
      <w:r w:rsidRPr="002D6FA5">
        <w:rPr>
          <w:rFonts w:cs="Arial"/>
          <w:sz w:val="22"/>
        </w:rPr>
        <w:t xml:space="preserve">Zamawiający wymaga złożenia przez Wykonawcę wraz z ofertą oświadczenia, </w:t>
      </w:r>
      <w:r w:rsidR="002B59ED" w:rsidRPr="002D6FA5">
        <w:rPr>
          <w:rFonts w:cs="Arial"/>
          <w:sz w:val="22"/>
        </w:rPr>
        <w:br/>
      </w:r>
      <w:r w:rsidRPr="002D6FA5">
        <w:rPr>
          <w:rFonts w:cs="Arial"/>
          <w:sz w:val="22"/>
        </w:rPr>
        <w:t>że Wykonawca:</w:t>
      </w:r>
    </w:p>
    <w:p w14:paraId="4934F00A" w14:textId="0ACF1B57" w:rsidR="00224081" w:rsidRPr="002D6FA5" w:rsidRDefault="00224081" w:rsidP="00EF4AAF">
      <w:pPr>
        <w:pStyle w:val="Styl2SWZ"/>
        <w:numPr>
          <w:ilvl w:val="0"/>
          <w:numId w:val="37"/>
        </w:numPr>
        <w:spacing w:line="360" w:lineRule="auto"/>
        <w:jc w:val="left"/>
        <w:rPr>
          <w:rFonts w:cs="Arial"/>
          <w:sz w:val="22"/>
        </w:rPr>
      </w:pPr>
      <w:r w:rsidRPr="002D6FA5">
        <w:rPr>
          <w:rFonts w:cs="Arial"/>
          <w:sz w:val="22"/>
        </w:rPr>
        <w:t>nie podlega wykluczeniu z postępowania na podstawie art. 7 ust. 1 ustawy z dnia 13 kwietnia 2022 r. o szczególnych rozwiązaniach w zakresie przeciwdziałania wspieraniu agresji na Ukrainę oraz służących ochronie bezpieczeństwa narodowego,</w:t>
      </w:r>
    </w:p>
    <w:p w14:paraId="6FE1D3FA" w14:textId="2DF2DE97" w:rsidR="00224081" w:rsidRPr="002D6FA5" w:rsidRDefault="00224081" w:rsidP="00EF4AAF">
      <w:pPr>
        <w:pStyle w:val="Styl2SWZ"/>
        <w:numPr>
          <w:ilvl w:val="0"/>
          <w:numId w:val="37"/>
        </w:numPr>
        <w:spacing w:line="360" w:lineRule="auto"/>
        <w:jc w:val="left"/>
        <w:rPr>
          <w:rFonts w:cs="Arial"/>
          <w:sz w:val="22"/>
        </w:rPr>
      </w:pPr>
      <w:r w:rsidRPr="002D6FA5">
        <w:rPr>
          <w:rFonts w:cs="Arial"/>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w:t>
      </w:r>
      <w:r w:rsidR="00E20056" w:rsidRPr="002D6FA5">
        <w:rPr>
          <w:rFonts w:cs="Arial"/>
          <w:sz w:val="22"/>
        </w:rPr>
        <w:t xml:space="preserve"> z późn. zm.),</w:t>
      </w:r>
    </w:p>
    <w:p w14:paraId="4A669884" w14:textId="0A2DC7DA" w:rsidR="00E20056" w:rsidRPr="002D6FA5" w:rsidRDefault="00E20056" w:rsidP="00A36BB4">
      <w:pPr>
        <w:pStyle w:val="Styl2SWZ"/>
        <w:numPr>
          <w:ilvl w:val="0"/>
          <w:numId w:val="0"/>
        </w:numPr>
        <w:spacing w:line="360" w:lineRule="auto"/>
        <w:ind w:left="357"/>
        <w:jc w:val="left"/>
        <w:rPr>
          <w:rFonts w:cs="Arial"/>
          <w:sz w:val="22"/>
        </w:rPr>
      </w:pPr>
      <w:r w:rsidRPr="002D6FA5">
        <w:rPr>
          <w:rFonts w:cs="Arial"/>
          <w:sz w:val="22"/>
        </w:rPr>
        <w:t xml:space="preserve">- oświadczenia są ujęte w załączniku nr </w:t>
      </w:r>
      <w:r w:rsidR="00B87956" w:rsidRPr="002D6FA5">
        <w:rPr>
          <w:rFonts w:cs="Arial"/>
          <w:b/>
          <w:sz w:val="22"/>
        </w:rPr>
        <w:t>2D</w:t>
      </w:r>
      <w:r w:rsidRPr="002D6FA5">
        <w:rPr>
          <w:rFonts w:cs="Arial"/>
          <w:b/>
          <w:sz w:val="22"/>
        </w:rPr>
        <w:t xml:space="preserve"> do swz</w:t>
      </w:r>
      <w:r w:rsidR="00305B3B" w:rsidRPr="002D6FA5">
        <w:rPr>
          <w:rFonts w:cs="Arial"/>
          <w:sz w:val="22"/>
        </w:rPr>
        <w:t>.</w:t>
      </w:r>
    </w:p>
    <w:p w14:paraId="1B5EB581" w14:textId="42B0F03C" w:rsidR="00C42F19" w:rsidRPr="002D6FA5" w:rsidRDefault="00C42F19" w:rsidP="00A36BB4">
      <w:pPr>
        <w:pStyle w:val="Styl2SWZ"/>
        <w:spacing w:line="360" w:lineRule="auto"/>
        <w:jc w:val="left"/>
        <w:rPr>
          <w:rFonts w:cs="Arial"/>
          <w:sz w:val="22"/>
        </w:rPr>
      </w:pPr>
      <w:r w:rsidRPr="002D6FA5">
        <w:rPr>
          <w:rFonts w:cs="Arial"/>
          <w:sz w:val="22"/>
        </w:rPr>
        <w:t>W przypadku wspólnego ubiegania się o</w:t>
      </w:r>
      <w:r w:rsidR="00480761" w:rsidRPr="002D6FA5">
        <w:rPr>
          <w:rFonts w:cs="Arial"/>
          <w:sz w:val="22"/>
        </w:rPr>
        <w:t> </w:t>
      </w:r>
      <w:r w:rsidRPr="002D6FA5">
        <w:rPr>
          <w:rFonts w:cs="Arial"/>
          <w:sz w:val="22"/>
        </w:rPr>
        <w:t>zamówienie przez wykonawców, oświadczenie, o którym mowa w ust. 10, składa każdy z wykonawców.</w:t>
      </w:r>
    </w:p>
    <w:p w14:paraId="4344326A" w14:textId="2D817F9E" w:rsidR="00F171AD" w:rsidRPr="002D6FA5" w:rsidRDefault="00195884" w:rsidP="00A36BB4">
      <w:pPr>
        <w:pStyle w:val="Styl2SWZ"/>
        <w:spacing w:line="360" w:lineRule="auto"/>
        <w:jc w:val="left"/>
        <w:rPr>
          <w:rFonts w:cs="Arial"/>
          <w:color w:val="auto"/>
          <w:sz w:val="22"/>
        </w:rPr>
      </w:pPr>
      <w:r w:rsidRPr="002D6FA5">
        <w:rPr>
          <w:rFonts w:cs="Arial"/>
          <w:color w:val="auto"/>
          <w:sz w:val="22"/>
        </w:rPr>
        <w:t>Wykonawca, który polega na zdolnościach lub sytuacji podmiotów udostępniających zasoby na zasadach określonych w art. 118 ustawy przedstawia, wraz z oświadczeniem, o którym mowa w ust. 10</w:t>
      </w:r>
      <w:r w:rsidR="00DC7589" w:rsidRPr="002D6FA5">
        <w:rPr>
          <w:rFonts w:cs="Arial"/>
          <w:color w:val="auto"/>
          <w:sz w:val="22"/>
        </w:rPr>
        <w:t xml:space="preserve">, także oświadczenie, o którym mowa w ust. 10 </w:t>
      </w:r>
      <w:r w:rsidRPr="002D6FA5">
        <w:rPr>
          <w:rFonts w:cs="Arial"/>
          <w:color w:val="auto"/>
          <w:sz w:val="22"/>
        </w:rPr>
        <w:t>podmiotu udostępniającego zasoby.</w:t>
      </w:r>
    </w:p>
    <w:p w14:paraId="26BCA137" w14:textId="709FDDB5" w:rsidR="00195884" w:rsidRPr="002D6FA5" w:rsidRDefault="00195884" w:rsidP="00F171AD">
      <w:pPr>
        <w:rPr>
          <w:rFonts w:cs="Arial"/>
          <w:color w:val="auto"/>
          <w:sz w:val="22"/>
        </w:rPr>
      </w:pPr>
    </w:p>
    <w:p w14:paraId="2808DB12" w14:textId="0664416F" w:rsidR="00DA3267" w:rsidRPr="002D6FA5" w:rsidRDefault="00DA3267" w:rsidP="00EF4AAF">
      <w:pPr>
        <w:pStyle w:val="Akapitzlist"/>
        <w:numPr>
          <w:ilvl w:val="1"/>
          <w:numId w:val="34"/>
        </w:numPr>
        <w:spacing w:before="120" w:after="120" w:line="360" w:lineRule="auto"/>
        <w:jc w:val="left"/>
        <w:outlineLvl w:val="1"/>
        <w:rPr>
          <w:rFonts w:cs="Arial"/>
          <w:b/>
          <w:color w:val="auto"/>
          <w:sz w:val="22"/>
        </w:rPr>
      </w:pPr>
      <w:r w:rsidRPr="002D6FA5">
        <w:rPr>
          <w:rFonts w:cs="Arial"/>
          <w:b/>
          <w:color w:val="auto"/>
          <w:sz w:val="22"/>
        </w:rPr>
        <w:t>Podmiotowe środki dowodowe składane na wezwanie Zamawiającego</w:t>
      </w:r>
    </w:p>
    <w:p w14:paraId="16C5881E" w14:textId="33846E7A" w:rsidR="00B8221E" w:rsidRPr="002D6FA5" w:rsidRDefault="00B832AA" w:rsidP="004C34A0">
      <w:pPr>
        <w:spacing w:line="360" w:lineRule="auto"/>
        <w:jc w:val="left"/>
        <w:rPr>
          <w:rFonts w:cs="Arial"/>
          <w:color w:val="auto"/>
          <w:sz w:val="22"/>
        </w:rPr>
      </w:pPr>
      <w:r w:rsidRPr="002D6FA5">
        <w:rPr>
          <w:rFonts w:cs="Arial"/>
          <w:color w:val="auto"/>
          <w:sz w:val="22"/>
        </w:rPr>
        <w:t>P</w:t>
      </w:r>
      <w:r w:rsidR="00061260" w:rsidRPr="002D6FA5">
        <w:rPr>
          <w:rFonts w:cs="Arial"/>
          <w:color w:val="auto"/>
          <w:sz w:val="22"/>
        </w:rPr>
        <w:t xml:space="preserve">rzed wyborem najkorzystniejszej oferty </w:t>
      </w:r>
      <w:r w:rsidRPr="002D6FA5">
        <w:rPr>
          <w:rFonts w:cs="Arial"/>
          <w:color w:val="auto"/>
          <w:sz w:val="22"/>
        </w:rPr>
        <w:t xml:space="preserve">Zamawiający </w:t>
      </w:r>
      <w:r w:rsidR="00061260" w:rsidRPr="002D6FA5">
        <w:rPr>
          <w:rFonts w:cs="Arial"/>
          <w:color w:val="auto"/>
          <w:sz w:val="22"/>
        </w:rPr>
        <w:t xml:space="preserve">wezwie wykonawcę, którego oferta została najwyżej oceniona, do </w:t>
      </w:r>
      <w:r w:rsidR="00251D87" w:rsidRPr="002D6FA5">
        <w:rPr>
          <w:rFonts w:cs="Arial"/>
          <w:color w:val="auto"/>
          <w:sz w:val="22"/>
        </w:rPr>
        <w:t>złożenia w wyznaczonym terminie</w:t>
      </w:r>
      <w:r w:rsidR="00091DBF" w:rsidRPr="002D6FA5">
        <w:rPr>
          <w:rFonts w:cs="Arial"/>
          <w:color w:val="auto"/>
          <w:sz w:val="22"/>
        </w:rPr>
        <w:t>:</w:t>
      </w:r>
    </w:p>
    <w:p w14:paraId="3303B3B3" w14:textId="2AB2C314" w:rsidR="00B8221E" w:rsidRPr="002D6FA5" w:rsidRDefault="00B8221E" w:rsidP="00EF4AAF">
      <w:pPr>
        <w:pStyle w:val="Styl2SWZ"/>
        <w:numPr>
          <w:ilvl w:val="0"/>
          <w:numId w:val="19"/>
        </w:numPr>
        <w:spacing w:line="360" w:lineRule="auto"/>
        <w:jc w:val="left"/>
        <w:rPr>
          <w:rFonts w:cs="Arial"/>
          <w:sz w:val="22"/>
        </w:rPr>
      </w:pPr>
      <w:r w:rsidRPr="002D6FA5">
        <w:rPr>
          <w:rFonts w:cs="Arial"/>
          <w:color w:val="auto"/>
          <w:sz w:val="22"/>
        </w:rPr>
        <w:t>Oświadczenia o niepodleganiu wykluczeniu</w:t>
      </w:r>
      <w:r w:rsidR="00E81053" w:rsidRPr="002D6FA5">
        <w:rPr>
          <w:rFonts w:cs="Arial"/>
          <w:color w:val="auto"/>
          <w:sz w:val="22"/>
        </w:rPr>
        <w:t xml:space="preserve">, </w:t>
      </w:r>
      <w:r w:rsidRPr="002D6FA5">
        <w:rPr>
          <w:rFonts w:cs="Arial"/>
          <w:color w:val="auto"/>
          <w:sz w:val="22"/>
        </w:rPr>
        <w:t>spełnianiu warunków udziału w</w:t>
      </w:r>
      <w:r w:rsidR="00E92F7C" w:rsidRPr="002D6FA5">
        <w:rPr>
          <w:rFonts w:cs="Arial"/>
          <w:color w:val="auto"/>
          <w:sz w:val="22"/>
        </w:rPr>
        <w:t> </w:t>
      </w:r>
      <w:r w:rsidRPr="002D6FA5">
        <w:rPr>
          <w:rFonts w:cs="Arial"/>
          <w:color w:val="auto"/>
          <w:sz w:val="22"/>
        </w:rPr>
        <w:t>postępowaniu, w </w:t>
      </w:r>
      <w:r w:rsidR="00F12FF6" w:rsidRPr="002D6FA5">
        <w:rPr>
          <w:rFonts w:cs="Arial"/>
          <w:color w:val="auto"/>
          <w:sz w:val="22"/>
        </w:rPr>
        <w:t>zakresie wskazanym przez Z</w:t>
      </w:r>
      <w:r w:rsidRPr="002D6FA5">
        <w:rPr>
          <w:rFonts w:cs="Arial"/>
          <w:color w:val="auto"/>
          <w:sz w:val="22"/>
        </w:rPr>
        <w:t>amawiającego.</w:t>
      </w:r>
      <w:r w:rsidR="00C0252E" w:rsidRPr="002D6FA5">
        <w:rPr>
          <w:rFonts w:cs="Arial"/>
          <w:color w:val="auto"/>
          <w:sz w:val="22"/>
        </w:rPr>
        <w:t xml:space="preserve"> Oświadczenie, stanowi dowód potwierdzający brak podstaw wykluczenia, </w:t>
      </w:r>
      <w:r w:rsidR="00C0252E" w:rsidRPr="002D6FA5">
        <w:rPr>
          <w:rFonts w:cs="Arial"/>
          <w:sz w:val="22"/>
        </w:rPr>
        <w:t>spełnianie warunków udziału w postępowaniu na dzień składania ofert, tymczasowo zastępujący wymagane przez Zamawiającego podmiotowe środki dowodowe.</w:t>
      </w:r>
    </w:p>
    <w:p w14:paraId="3011BAD6" w14:textId="01AC069B" w:rsidR="00B8221E" w:rsidRPr="002D6FA5" w:rsidRDefault="00B8221E" w:rsidP="00EF4AAF">
      <w:pPr>
        <w:pStyle w:val="Styl2SWZ"/>
        <w:numPr>
          <w:ilvl w:val="0"/>
          <w:numId w:val="19"/>
        </w:numPr>
        <w:spacing w:line="360" w:lineRule="auto"/>
        <w:jc w:val="left"/>
        <w:rPr>
          <w:rFonts w:eastAsia="Times New Roman" w:cs="Arial"/>
          <w:b/>
          <w:color w:val="auto"/>
          <w:sz w:val="22"/>
        </w:rPr>
      </w:pPr>
      <w:r w:rsidRPr="002D6FA5">
        <w:rPr>
          <w:rFonts w:cs="Arial"/>
          <w:sz w:val="22"/>
        </w:rPr>
        <w:t xml:space="preserve">Oświadczenie, o którym mowa w ust. 1, składa się na formularzu </w:t>
      </w:r>
      <w:r w:rsidRPr="002D6FA5">
        <w:rPr>
          <w:rFonts w:cs="Arial"/>
          <w:b/>
          <w:sz w:val="22"/>
        </w:rPr>
        <w:t>jednolitego europejskiego dokumentu zamówienia</w:t>
      </w:r>
      <w:r w:rsidRPr="002D6FA5">
        <w:rPr>
          <w:rFonts w:cs="Arial"/>
          <w:sz w:val="22"/>
        </w:rPr>
        <w:t>, sporządzonym zgodnie ze wzorem standardowego formularza określonego w rozporządzeniu wykonawczym Komisji (UE) 2016/7 z dnia 5 stycznia 2016 r. Ustanawiającym standardowy formularz jednolitego europejskiego dokumentu zamówienia (Dz. Urz. UE L 3 z 06.01.2016, str. 16), zwan</w:t>
      </w:r>
      <w:r w:rsidR="00AC3CEF" w:rsidRPr="002D6FA5">
        <w:rPr>
          <w:rFonts w:cs="Arial"/>
          <w:sz w:val="22"/>
        </w:rPr>
        <w:t xml:space="preserve">ym </w:t>
      </w:r>
      <w:r w:rsidRPr="002D6FA5">
        <w:rPr>
          <w:rFonts w:cs="Arial"/>
          <w:sz w:val="22"/>
        </w:rPr>
        <w:t xml:space="preserve">dalej „jednolitym dokumentem lub JEDZ”, </w:t>
      </w:r>
      <w:r w:rsidRPr="002D6FA5">
        <w:rPr>
          <w:rFonts w:eastAsia="Times New Roman" w:cs="Arial"/>
          <w:color w:val="auto"/>
          <w:sz w:val="22"/>
        </w:rPr>
        <w:t xml:space="preserve">którego wzór stanowi załącznik nr </w:t>
      </w:r>
      <w:r w:rsidR="00356626" w:rsidRPr="002D6FA5">
        <w:rPr>
          <w:rFonts w:eastAsia="Times New Roman" w:cs="Arial"/>
          <w:color w:val="auto"/>
          <w:sz w:val="22"/>
        </w:rPr>
        <w:t>3</w:t>
      </w:r>
      <w:r w:rsidRPr="002D6FA5">
        <w:rPr>
          <w:rFonts w:eastAsia="Times New Roman" w:cs="Arial"/>
          <w:color w:val="auto"/>
          <w:sz w:val="22"/>
        </w:rPr>
        <w:t xml:space="preserve"> do swz.</w:t>
      </w:r>
    </w:p>
    <w:p w14:paraId="3339714B" w14:textId="1A672F37" w:rsidR="00B8221E" w:rsidRPr="002D6FA5" w:rsidRDefault="00B8221E" w:rsidP="00A36BB4">
      <w:pPr>
        <w:spacing w:line="360" w:lineRule="auto"/>
        <w:ind w:left="357"/>
        <w:jc w:val="left"/>
        <w:rPr>
          <w:rFonts w:cs="Arial"/>
          <w:sz w:val="22"/>
        </w:rPr>
      </w:pPr>
      <w:r w:rsidRPr="002D6FA5">
        <w:rPr>
          <w:rFonts w:cs="Arial"/>
          <w:sz w:val="22"/>
        </w:rPr>
        <w:t xml:space="preserve">Zamawiający informuje, że wykonawca </w:t>
      </w:r>
      <w:r w:rsidR="00FC3E8A" w:rsidRPr="002D6FA5">
        <w:rPr>
          <w:rFonts w:cs="Arial"/>
          <w:sz w:val="22"/>
        </w:rPr>
        <w:t xml:space="preserve">wypełnia oświadczenie w zakresie wskazanym przez </w:t>
      </w:r>
      <w:r w:rsidR="00F12FF6" w:rsidRPr="002D6FA5">
        <w:rPr>
          <w:rFonts w:cs="Arial"/>
          <w:sz w:val="22"/>
        </w:rPr>
        <w:t>Z</w:t>
      </w:r>
      <w:r w:rsidR="00FC3E8A" w:rsidRPr="002D6FA5">
        <w:rPr>
          <w:rFonts w:cs="Arial"/>
          <w:sz w:val="22"/>
        </w:rPr>
        <w:t xml:space="preserve">amawiającego, </w:t>
      </w:r>
      <w:r w:rsidRPr="002D6FA5">
        <w:rPr>
          <w:rFonts w:cs="Arial"/>
          <w:sz w:val="22"/>
        </w:rPr>
        <w:t xml:space="preserve">w </w:t>
      </w:r>
      <w:r w:rsidR="00FC3E8A" w:rsidRPr="002D6FA5">
        <w:rPr>
          <w:rFonts w:cs="Arial"/>
          <w:sz w:val="22"/>
        </w:rPr>
        <w:t xml:space="preserve">części IV </w:t>
      </w:r>
      <w:r w:rsidRPr="002D6FA5">
        <w:rPr>
          <w:rFonts w:cs="Arial"/>
          <w:sz w:val="22"/>
        </w:rPr>
        <w:t xml:space="preserve">może ograniczyć się do wypełnienia sekcji α (alfa): Ogólne oświadczenie dotyczące wszystkich kryteriów kwalifikacji i nie musi wypełniać żadnej z pozostałych sekcji w części </w:t>
      </w:r>
      <w:r w:rsidR="00FC3E8A" w:rsidRPr="002D6FA5">
        <w:rPr>
          <w:rFonts w:cs="Arial"/>
          <w:sz w:val="22"/>
        </w:rPr>
        <w:t xml:space="preserve">IV </w:t>
      </w:r>
      <w:r w:rsidRPr="002D6FA5">
        <w:rPr>
          <w:rFonts w:cs="Arial"/>
          <w:sz w:val="22"/>
        </w:rPr>
        <w:t>JEDZ.</w:t>
      </w:r>
    </w:p>
    <w:p w14:paraId="3DBC2403" w14:textId="3E5AE0A8" w:rsidR="00B8221E" w:rsidRPr="00623927" w:rsidRDefault="00B8221E" w:rsidP="00A36BB4">
      <w:pPr>
        <w:spacing w:line="360" w:lineRule="auto"/>
        <w:ind w:left="357"/>
        <w:jc w:val="left"/>
        <w:rPr>
          <w:rStyle w:val="Hipercze"/>
          <w:rFonts w:cs="Arial"/>
          <w:color w:val="000000" w:themeColor="text1"/>
          <w:sz w:val="22"/>
          <w:u w:val="none"/>
        </w:rPr>
      </w:pPr>
      <w:r w:rsidRPr="002D6FA5">
        <w:rPr>
          <w:rFonts w:cs="Arial"/>
          <w:sz w:val="22"/>
        </w:rPr>
        <w:t>Instrukcja wypełniania JEDZ jest zamieszczona na stronie internetowej Urzędu Zamówień Publicznych</w:t>
      </w:r>
      <w:r w:rsidR="00356626" w:rsidRPr="002D6FA5">
        <w:rPr>
          <w:rFonts w:cs="Arial"/>
          <w:sz w:val="22"/>
        </w:rPr>
        <w:t>,</w:t>
      </w:r>
      <w:r w:rsidR="004138A0" w:rsidRPr="002D6FA5">
        <w:rPr>
          <w:rFonts w:cs="Arial"/>
          <w:sz w:val="22"/>
        </w:rPr>
        <w:t xml:space="preserve"> pod adresem:</w:t>
      </w:r>
      <w:r w:rsidR="00ED4BD3" w:rsidRPr="002D6FA5">
        <w:rPr>
          <w:rFonts w:cs="Arial"/>
          <w:sz w:val="22"/>
        </w:rPr>
        <w:t xml:space="preserve"> </w:t>
      </w:r>
      <w:hyperlink r:id="rId13" w:history="1">
        <w:r w:rsidR="00103466" w:rsidRPr="00751675">
          <w:rPr>
            <w:rFonts w:eastAsia="Calibri" w:cs="Arial"/>
            <w:color w:val="0563C1"/>
            <w:sz w:val="22"/>
            <w:u w:val="single"/>
          </w:rPr>
          <w:t>https://www.gov.pl/web/uzp/jednolity-europejski-dokument-zamowienia</w:t>
        </w:r>
      </w:hyperlink>
      <w:r w:rsidR="00103466">
        <w:rPr>
          <w:rFonts w:eastAsia="Calibri" w:cs="Arial"/>
          <w:color w:val="0563C1"/>
          <w:sz w:val="22"/>
          <w:u w:val="single"/>
        </w:rPr>
        <w:t>.</w:t>
      </w:r>
    </w:p>
    <w:p w14:paraId="75BE51CA" w14:textId="29FD5742" w:rsidR="00B8221E" w:rsidRPr="002D6FA5" w:rsidRDefault="00B8221E" w:rsidP="00A36BB4">
      <w:pPr>
        <w:spacing w:line="360" w:lineRule="auto"/>
        <w:ind w:left="357"/>
        <w:jc w:val="left"/>
        <w:rPr>
          <w:rFonts w:cs="Arial"/>
          <w:sz w:val="22"/>
        </w:rPr>
      </w:pPr>
      <w:r w:rsidRPr="00623927">
        <w:rPr>
          <w:rFonts w:cs="Arial"/>
          <w:sz w:val="22"/>
        </w:rPr>
        <w:t xml:space="preserve">UWAGA! Zamawiający zaleca wypełnienie formularza JEDZ (ESPD) za pomocą serwisu dostępnego </w:t>
      </w:r>
      <w:r w:rsidR="007D405E" w:rsidRPr="00623927">
        <w:rPr>
          <w:rStyle w:val="Hipercze"/>
          <w:rFonts w:cs="Arial"/>
          <w:color w:val="000000" w:themeColor="text1"/>
          <w:sz w:val="22"/>
          <w:u w:val="none"/>
        </w:rPr>
        <w:t>pod adresem:</w:t>
      </w:r>
      <w:r w:rsidR="007D405E" w:rsidRPr="002D6FA5">
        <w:rPr>
          <w:rStyle w:val="Hipercze"/>
          <w:rFonts w:cs="Arial"/>
          <w:color w:val="000000" w:themeColor="text1"/>
          <w:sz w:val="22"/>
        </w:rPr>
        <w:t xml:space="preserve"> </w:t>
      </w:r>
      <w:hyperlink r:id="rId14" w:history="1">
        <w:r w:rsidR="00D53948" w:rsidRPr="00623927">
          <w:rPr>
            <w:rStyle w:val="Hipercze"/>
            <w:rFonts w:cs="Arial"/>
            <w:sz w:val="22"/>
          </w:rPr>
          <w:t>https://espd.uzp.gov.pl/</w:t>
        </w:r>
      </w:hyperlink>
      <w:r w:rsidR="00D53948" w:rsidRPr="00623927">
        <w:rPr>
          <w:rStyle w:val="Hipercze"/>
          <w:rFonts w:cs="Arial"/>
          <w:color w:val="000000" w:themeColor="text1"/>
          <w:sz w:val="22"/>
          <w:u w:val="none"/>
        </w:rPr>
        <w:t xml:space="preserve">. </w:t>
      </w:r>
      <w:r w:rsidRPr="00623927">
        <w:rPr>
          <w:rFonts w:cs="Arial"/>
          <w:sz w:val="22"/>
        </w:rPr>
        <w:t xml:space="preserve">W tym celu przygotowany przez Zamawiającego </w:t>
      </w:r>
      <w:r w:rsidR="00EB778F" w:rsidRPr="00623927">
        <w:rPr>
          <w:rFonts w:cs="Arial"/>
          <w:sz w:val="22"/>
        </w:rPr>
        <w:t>j</w:t>
      </w:r>
      <w:r w:rsidRPr="00623927">
        <w:rPr>
          <w:rFonts w:cs="Arial"/>
          <w:sz w:val="22"/>
        </w:rPr>
        <w:t xml:space="preserve">ednolity </w:t>
      </w:r>
      <w:r w:rsidR="00EB778F" w:rsidRPr="002D6FA5">
        <w:rPr>
          <w:rFonts w:cs="Arial"/>
          <w:sz w:val="22"/>
        </w:rPr>
        <w:t>e</w:t>
      </w:r>
      <w:r w:rsidRPr="002D6FA5">
        <w:rPr>
          <w:rFonts w:cs="Arial"/>
          <w:sz w:val="22"/>
        </w:rPr>
        <w:t xml:space="preserve">uropejski </w:t>
      </w:r>
      <w:r w:rsidR="00EB778F" w:rsidRPr="002D6FA5">
        <w:rPr>
          <w:rFonts w:cs="Arial"/>
          <w:sz w:val="22"/>
        </w:rPr>
        <w:t>d</w:t>
      </w:r>
      <w:r w:rsidRPr="002D6FA5">
        <w:rPr>
          <w:rFonts w:cs="Arial"/>
          <w:sz w:val="22"/>
        </w:rPr>
        <w:t xml:space="preserve">okument </w:t>
      </w:r>
      <w:r w:rsidR="00EB778F" w:rsidRPr="002D6FA5">
        <w:rPr>
          <w:rFonts w:cs="Arial"/>
          <w:sz w:val="22"/>
        </w:rPr>
        <w:t>z</w:t>
      </w:r>
      <w:r w:rsidR="00A90F44" w:rsidRPr="002D6FA5">
        <w:rPr>
          <w:rFonts w:cs="Arial"/>
          <w:sz w:val="22"/>
        </w:rPr>
        <w:t>amówienia (ESPD) w formacie *</w:t>
      </w:r>
      <w:r w:rsidRPr="002D6FA5">
        <w:rPr>
          <w:rFonts w:cs="Arial"/>
          <w:sz w:val="22"/>
        </w:rPr>
        <w:t xml:space="preserve">xml, stanowiący załącznik  nr </w:t>
      </w:r>
      <w:r w:rsidR="00EB778F" w:rsidRPr="002D6FA5">
        <w:rPr>
          <w:rFonts w:cs="Arial"/>
          <w:sz w:val="22"/>
        </w:rPr>
        <w:t>3A</w:t>
      </w:r>
      <w:r w:rsidRPr="002D6FA5">
        <w:rPr>
          <w:rFonts w:cs="Arial"/>
          <w:sz w:val="22"/>
        </w:rPr>
        <w:t xml:space="preserve"> do swz należy pobrać ze strony </w:t>
      </w:r>
      <w:r w:rsidR="00CD0F5B" w:rsidRPr="002D6FA5">
        <w:rPr>
          <w:rFonts w:cs="Arial"/>
          <w:sz w:val="22"/>
        </w:rPr>
        <w:t>na której prowadzone jest postępowanie (https://ezamowienia.gov.pl)</w:t>
      </w:r>
      <w:r w:rsidRPr="002D6FA5">
        <w:rPr>
          <w:rFonts w:cs="Arial"/>
          <w:sz w:val="22"/>
        </w:rPr>
        <w:t>, zapisać na dysku, a następnie zaimportować do wyżej wymienionego serwisu oraz postępując zgodnie z zamieszczoną tam instrukcją wypełnić wzór elektronicznego formularza ESPD. Serwis ESPD nie archiwizuje plików.</w:t>
      </w:r>
    </w:p>
    <w:p w14:paraId="49E0CFD4" w14:textId="46D87982" w:rsidR="00B8221E" w:rsidRDefault="00B8221E" w:rsidP="00EF4AAF">
      <w:pPr>
        <w:pStyle w:val="Styl2SWZ"/>
        <w:numPr>
          <w:ilvl w:val="0"/>
          <w:numId w:val="19"/>
        </w:numPr>
        <w:spacing w:line="360" w:lineRule="auto"/>
        <w:jc w:val="left"/>
        <w:rPr>
          <w:rFonts w:cs="Arial"/>
          <w:sz w:val="22"/>
        </w:rPr>
      </w:pPr>
      <w:r w:rsidRPr="002D6FA5">
        <w:rPr>
          <w:rFonts w:cs="Arial"/>
          <w:sz w:val="22"/>
        </w:rPr>
        <w:t xml:space="preserve">W przypadku wspólnego ubiegania się o zamówienie przez wykonawców, oświadczenie, o którym mowa w ust. </w:t>
      </w:r>
      <w:r w:rsidR="00E15420" w:rsidRPr="002D6FA5">
        <w:rPr>
          <w:rFonts w:cs="Arial"/>
          <w:sz w:val="22"/>
        </w:rPr>
        <w:t>1</w:t>
      </w:r>
      <w:r w:rsidRPr="002D6FA5">
        <w:rPr>
          <w:rFonts w:cs="Arial"/>
          <w:sz w:val="22"/>
        </w:rPr>
        <w:t>, składa każdy z wykonawców. Oświadczenia te potwierdzają brak podstaw wykluczenia oraz spełnianie warunków udziału w postępowaniu w zakresie, w</w:t>
      </w:r>
      <w:r w:rsidR="00E92F7C" w:rsidRPr="002D6FA5">
        <w:rPr>
          <w:rFonts w:cs="Arial"/>
          <w:sz w:val="22"/>
        </w:rPr>
        <w:t> </w:t>
      </w:r>
      <w:r w:rsidRPr="002D6FA5">
        <w:rPr>
          <w:rFonts w:cs="Arial"/>
          <w:sz w:val="22"/>
        </w:rPr>
        <w:t>jakim każdy z wykonawców wykazuje spełnianie warunków udziału w postępowaniu.</w:t>
      </w:r>
    </w:p>
    <w:p w14:paraId="5F5B4DF2" w14:textId="77777777" w:rsidR="00E14228" w:rsidRPr="00E14228" w:rsidRDefault="00E14228" w:rsidP="00F43254">
      <w:pPr>
        <w:pStyle w:val="Styl2SWZ"/>
        <w:keepNext/>
        <w:keepLines/>
        <w:numPr>
          <w:ilvl w:val="0"/>
          <w:numId w:val="19"/>
        </w:numPr>
        <w:spacing w:line="360" w:lineRule="auto"/>
        <w:ind w:left="782"/>
        <w:jc w:val="left"/>
        <w:rPr>
          <w:rFonts w:cs="Arial"/>
          <w:sz w:val="22"/>
        </w:rPr>
      </w:pPr>
      <w:r w:rsidRPr="00E14228">
        <w:rPr>
          <w:rFonts w:cs="Arial"/>
          <w:sz w:val="22"/>
        </w:rPr>
        <w:t>Wykonawca, który polega na zdolnościach lub sytuacji podmiotów udostępniających zasoby na zasadach określonych w art. 118 ustawy przedstawia, wraz z oświadczeniem, o którym mowa w ust. 1, także oświadczenie JEDZ podmiotu udostępniającego zasoby, potwierdzające brak podstaw wykluczenia tego podmiotu oraz odpowiednio spełnianie warunków udziału w postępowaniu, w zakresie, w jakim wykonawca powołuje się na jego zasoby.</w:t>
      </w:r>
    </w:p>
    <w:p w14:paraId="03974278" w14:textId="2822A66B" w:rsidR="00B8221E" w:rsidRPr="002D6FA5" w:rsidRDefault="00B8221E" w:rsidP="00F43254">
      <w:pPr>
        <w:pStyle w:val="Styl2SWZ"/>
        <w:numPr>
          <w:ilvl w:val="0"/>
          <w:numId w:val="19"/>
        </w:numPr>
        <w:spacing w:line="360" w:lineRule="auto"/>
        <w:ind w:left="782"/>
        <w:jc w:val="left"/>
        <w:rPr>
          <w:rFonts w:cs="Arial"/>
          <w:b/>
          <w:sz w:val="22"/>
        </w:rPr>
      </w:pPr>
      <w:r w:rsidRPr="002D6FA5">
        <w:rPr>
          <w:rFonts w:cs="Arial"/>
          <w:sz w:val="22"/>
        </w:rPr>
        <w:t xml:space="preserve">Wykonawca może wykorzystać jednolity dokument złożony w odrębnym postępowaniu </w:t>
      </w:r>
      <w:r w:rsidRPr="002D6FA5">
        <w:rPr>
          <w:rFonts w:cs="Arial"/>
          <w:b/>
          <w:sz w:val="22"/>
        </w:rPr>
        <w:t>o</w:t>
      </w:r>
      <w:r w:rsidR="00E92F7C" w:rsidRPr="002D6FA5">
        <w:rPr>
          <w:rFonts w:cs="Arial"/>
          <w:b/>
          <w:sz w:val="22"/>
        </w:rPr>
        <w:t> </w:t>
      </w:r>
      <w:r w:rsidRPr="002D6FA5">
        <w:rPr>
          <w:rFonts w:cs="Arial"/>
          <w:b/>
          <w:sz w:val="22"/>
        </w:rPr>
        <w:t>udzielenie zamówienia, jeżeli potwierdzi, że informacje w nim zawarte pozostają prawidłowe.</w:t>
      </w:r>
    </w:p>
    <w:p w14:paraId="022112FB" w14:textId="06B32EC6" w:rsidR="00B22569" w:rsidRPr="002D6FA5" w:rsidRDefault="00C771F0" w:rsidP="00EF4AAF">
      <w:pPr>
        <w:pStyle w:val="Styl2SWZ"/>
        <w:numPr>
          <w:ilvl w:val="0"/>
          <w:numId w:val="19"/>
        </w:numPr>
        <w:spacing w:line="360" w:lineRule="auto"/>
        <w:jc w:val="left"/>
        <w:rPr>
          <w:rFonts w:cs="Arial"/>
          <w:sz w:val="22"/>
        </w:rPr>
      </w:pPr>
      <w:r w:rsidRPr="002D6FA5">
        <w:rPr>
          <w:rFonts w:cs="Arial"/>
          <w:sz w:val="22"/>
        </w:rPr>
        <w:t>N</w:t>
      </w:r>
      <w:r w:rsidR="000B5ECA" w:rsidRPr="002D6FA5">
        <w:rPr>
          <w:rFonts w:cs="Arial"/>
          <w:sz w:val="22"/>
        </w:rPr>
        <w:t>a potwierdzenie braku podstaw wykluczenia</w:t>
      </w:r>
      <w:r w:rsidR="00B22569" w:rsidRPr="002D6FA5">
        <w:rPr>
          <w:rFonts w:cs="Arial"/>
          <w:sz w:val="22"/>
        </w:rPr>
        <w:t xml:space="preserve"> Zamawiający żąda następujących podmiotowych środków dowodowych:</w:t>
      </w:r>
    </w:p>
    <w:p w14:paraId="3F72404A" w14:textId="1027776C" w:rsidR="00DE4D68" w:rsidRPr="002D6FA5" w:rsidRDefault="00DE4D68" w:rsidP="00EF4AAF">
      <w:pPr>
        <w:pStyle w:val="Akapitzlist"/>
        <w:numPr>
          <w:ilvl w:val="0"/>
          <w:numId w:val="20"/>
        </w:numPr>
        <w:tabs>
          <w:tab w:val="left" w:pos="701"/>
          <w:tab w:val="left" w:pos="1921"/>
          <w:tab w:val="left" w:pos="2201"/>
          <w:tab w:val="left" w:pos="3501"/>
          <w:tab w:val="left" w:pos="4561"/>
          <w:tab w:val="left" w:pos="5681"/>
          <w:tab w:val="left" w:pos="7161"/>
          <w:tab w:val="left" w:pos="7641"/>
          <w:tab w:val="left" w:pos="8761"/>
        </w:tabs>
        <w:spacing w:line="360" w:lineRule="auto"/>
        <w:ind w:left="721"/>
        <w:jc w:val="left"/>
        <w:rPr>
          <w:rFonts w:cs="Arial"/>
          <w:sz w:val="22"/>
        </w:rPr>
      </w:pPr>
      <w:r w:rsidRPr="002D6FA5">
        <w:rPr>
          <w:rFonts w:cs="Arial"/>
          <w:b/>
          <w:sz w:val="22"/>
        </w:rPr>
        <w:t>informacji z Krajowego Rejestru Karnego</w:t>
      </w:r>
      <w:r w:rsidR="00E60DB7" w:rsidRPr="002D6FA5">
        <w:rPr>
          <w:rFonts w:cs="Arial"/>
          <w:b/>
          <w:sz w:val="22"/>
        </w:rPr>
        <w:t>,</w:t>
      </w:r>
      <w:r w:rsidRPr="002D6FA5">
        <w:rPr>
          <w:rFonts w:cs="Arial"/>
          <w:b/>
          <w:sz w:val="22"/>
        </w:rPr>
        <w:t xml:space="preserve"> </w:t>
      </w:r>
      <w:r w:rsidRPr="002D6FA5">
        <w:rPr>
          <w:rFonts w:cs="Arial"/>
          <w:sz w:val="22"/>
        </w:rPr>
        <w:t xml:space="preserve">sporządzonej nie wcześniej </w:t>
      </w:r>
      <w:r w:rsidR="002B59ED" w:rsidRPr="002D6FA5">
        <w:rPr>
          <w:rFonts w:cs="Arial"/>
          <w:sz w:val="22"/>
        </w:rPr>
        <w:br/>
      </w:r>
      <w:r w:rsidRPr="002D6FA5">
        <w:rPr>
          <w:rFonts w:cs="Arial"/>
          <w:sz w:val="22"/>
        </w:rPr>
        <w:t>niż</w:t>
      </w:r>
      <w:r w:rsidRPr="002D6FA5">
        <w:rPr>
          <w:rFonts w:cs="Arial"/>
          <w:b/>
          <w:sz w:val="22"/>
        </w:rPr>
        <w:t xml:space="preserve"> 6</w:t>
      </w:r>
      <w:r w:rsidR="00E92F7C" w:rsidRPr="002D6FA5">
        <w:rPr>
          <w:rFonts w:cs="Arial"/>
          <w:b/>
          <w:sz w:val="22"/>
        </w:rPr>
        <w:t> </w:t>
      </w:r>
      <w:r w:rsidRPr="002D6FA5">
        <w:rPr>
          <w:rFonts w:cs="Arial"/>
          <w:b/>
          <w:sz w:val="22"/>
        </w:rPr>
        <w:t xml:space="preserve">miesięcy </w:t>
      </w:r>
      <w:r w:rsidRPr="002D6FA5">
        <w:rPr>
          <w:rFonts w:cs="Arial"/>
          <w:sz w:val="22"/>
        </w:rPr>
        <w:t>przed jej złożeniem</w:t>
      </w:r>
      <w:r w:rsidR="00E60DB7" w:rsidRPr="002D6FA5">
        <w:rPr>
          <w:rFonts w:cs="Arial"/>
          <w:sz w:val="22"/>
        </w:rPr>
        <w:t>,</w:t>
      </w:r>
      <w:r w:rsidRPr="002D6FA5">
        <w:rPr>
          <w:rFonts w:cs="Arial"/>
          <w:sz w:val="22"/>
        </w:rPr>
        <w:t xml:space="preserve"> w zakresie:</w:t>
      </w:r>
    </w:p>
    <w:p w14:paraId="1D192077" w14:textId="77777777" w:rsidR="00DE4D68" w:rsidRPr="002D6FA5" w:rsidRDefault="00DE4D68" w:rsidP="00EF4AAF">
      <w:pPr>
        <w:pStyle w:val="Akapitzlist"/>
        <w:numPr>
          <w:ilvl w:val="0"/>
          <w:numId w:val="21"/>
        </w:numPr>
        <w:tabs>
          <w:tab w:val="left" w:pos="993"/>
        </w:tabs>
        <w:spacing w:line="360" w:lineRule="auto"/>
        <w:ind w:left="993" w:hanging="284"/>
        <w:contextualSpacing w:val="0"/>
        <w:jc w:val="left"/>
        <w:rPr>
          <w:rFonts w:cs="Arial"/>
          <w:sz w:val="22"/>
        </w:rPr>
      </w:pPr>
      <w:r w:rsidRPr="002D6FA5">
        <w:rPr>
          <w:rFonts w:cs="Arial"/>
          <w:sz w:val="22"/>
        </w:rPr>
        <w:t>art. 108 ust. 1 pkt 1 i 2 ustawy z dnia 11 września 2019 r. – Prawo zamówień publicznych, zwanej dalej „ustawą”,</w:t>
      </w:r>
    </w:p>
    <w:p w14:paraId="67FF36F1" w14:textId="551D2CFF" w:rsidR="00DE4D68" w:rsidRPr="002D6FA5" w:rsidRDefault="00DE4D68" w:rsidP="00EF4AAF">
      <w:pPr>
        <w:pStyle w:val="Akapitzlist"/>
        <w:numPr>
          <w:ilvl w:val="0"/>
          <w:numId w:val="21"/>
        </w:numPr>
        <w:tabs>
          <w:tab w:val="left" w:pos="993"/>
        </w:tabs>
        <w:spacing w:line="360" w:lineRule="auto"/>
        <w:ind w:left="993" w:hanging="284"/>
        <w:contextualSpacing w:val="0"/>
        <w:jc w:val="left"/>
        <w:rPr>
          <w:rFonts w:cs="Arial"/>
          <w:b/>
          <w:sz w:val="22"/>
        </w:rPr>
      </w:pPr>
      <w:r w:rsidRPr="002D6FA5">
        <w:rPr>
          <w:rFonts w:cs="Arial"/>
          <w:sz w:val="22"/>
        </w:rPr>
        <w:t xml:space="preserve">art. 108 ust. 1 pkt 4 ustawy, dotyczącej orzeczenia zakazu ubiegania </w:t>
      </w:r>
      <w:r w:rsidR="002B59ED" w:rsidRPr="002D6FA5">
        <w:rPr>
          <w:rFonts w:cs="Arial"/>
          <w:sz w:val="22"/>
        </w:rPr>
        <w:br/>
      </w:r>
      <w:r w:rsidRPr="002D6FA5">
        <w:rPr>
          <w:rFonts w:cs="Arial"/>
          <w:sz w:val="22"/>
        </w:rPr>
        <w:t xml:space="preserve">się </w:t>
      </w:r>
      <w:r w:rsidRPr="002D6FA5">
        <w:rPr>
          <w:rFonts w:cs="Arial"/>
          <w:b/>
          <w:sz w:val="22"/>
        </w:rPr>
        <w:t>o</w:t>
      </w:r>
      <w:r w:rsidR="00E92F7C" w:rsidRPr="002D6FA5">
        <w:rPr>
          <w:rFonts w:cs="Arial"/>
          <w:b/>
          <w:sz w:val="22"/>
        </w:rPr>
        <w:t> </w:t>
      </w:r>
      <w:r w:rsidRPr="002D6FA5">
        <w:rPr>
          <w:rFonts w:cs="Arial"/>
          <w:b/>
          <w:sz w:val="22"/>
        </w:rPr>
        <w:t>zamówienie publiczne tytułem środka karnego,</w:t>
      </w:r>
    </w:p>
    <w:p w14:paraId="44EBA0DB" w14:textId="77777777" w:rsidR="00DE4D68" w:rsidRPr="002D6FA5" w:rsidRDefault="00DE4D68" w:rsidP="00EF4AAF">
      <w:pPr>
        <w:pStyle w:val="Akapitzlist"/>
        <w:numPr>
          <w:ilvl w:val="0"/>
          <w:numId w:val="21"/>
        </w:numPr>
        <w:tabs>
          <w:tab w:val="left" w:pos="993"/>
        </w:tabs>
        <w:spacing w:line="360" w:lineRule="auto"/>
        <w:ind w:left="993" w:hanging="284"/>
        <w:contextualSpacing w:val="0"/>
        <w:jc w:val="left"/>
        <w:rPr>
          <w:rFonts w:cs="Arial"/>
          <w:sz w:val="22"/>
        </w:rPr>
      </w:pPr>
      <w:r w:rsidRPr="002D6FA5">
        <w:rPr>
          <w:rFonts w:cs="Arial"/>
          <w:sz w:val="22"/>
        </w:rPr>
        <w:t>art. 109 ust. 1 pkt 2 lit. a ustawy,</w:t>
      </w:r>
    </w:p>
    <w:p w14:paraId="1E86BB37" w14:textId="77777777" w:rsidR="00DE4D68" w:rsidRPr="002D6FA5" w:rsidRDefault="00DE4D68" w:rsidP="00EF4AAF">
      <w:pPr>
        <w:pStyle w:val="Akapitzlist"/>
        <w:numPr>
          <w:ilvl w:val="0"/>
          <w:numId w:val="21"/>
        </w:numPr>
        <w:tabs>
          <w:tab w:val="left" w:pos="993"/>
        </w:tabs>
        <w:spacing w:line="360" w:lineRule="auto"/>
        <w:ind w:left="993" w:hanging="284"/>
        <w:contextualSpacing w:val="0"/>
        <w:jc w:val="left"/>
        <w:rPr>
          <w:rFonts w:cs="Arial"/>
          <w:sz w:val="22"/>
        </w:rPr>
      </w:pPr>
      <w:r w:rsidRPr="002D6FA5">
        <w:rPr>
          <w:rFonts w:cs="Arial"/>
          <w:sz w:val="22"/>
        </w:rPr>
        <w:t>art. 109 ust. 1 pkt 2 lit. b ustawy, dotyczącej ukarania za wykroczenie, za które wymierzono karę aresztu,</w:t>
      </w:r>
    </w:p>
    <w:p w14:paraId="31C8F5A9" w14:textId="5B540668" w:rsidR="000B5ECA" w:rsidRPr="002D6FA5" w:rsidRDefault="00DE4D68" w:rsidP="00EF4AAF">
      <w:pPr>
        <w:pStyle w:val="Akapitzlist"/>
        <w:numPr>
          <w:ilvl w:val="0"/>
          <w:numId w:val="21"/>
        </w:numPr>
        <w:tabs>
          <w:tab w:val="left" w:pos="993"/>
        </w:tabs>
        <w:spacing w:line="360" w:lineRule="auto"/>
        <w:ind w:left="993" w:hanging="284"/>
        <w:contextualSpacing w:val="0"/>
        <w:jc w:val="left"/>
        <w:rPr>
          <w:rFonts w:cs="Arial"/>
          <w:sz w:val="22"/>
        </w:rPr>
      </w:pPr>
      <w:r w:rsidRPr="002D6FA5">
        <w:rPr>
          <w:rFonts w:cs="Arial"/>
          <w:sz w:val="22"/>
        </w:rPr>
        <w:t xml:space="preserve">art. 109 ust. 1 pkt 3 ustawy, dotyczącej skazania za przestępstwo lub ukarania </w:t>
      </w:r>
      <w:r w:rsidR="002B59ED" w:rsidRPr="002D6FA5">
        <w:rPr>
          <w:rFonts w:cs="Arial"/>
          <w:sz w:val="22"/>
        </w:rPr>
        <w:br/>
      </w:r>
      <w:r w:rsidRPr="002D6FA5">
        <w:rPr>
          <w:rFonts w:cs="Arial"/>
          <w:sz w:val="22"/>
        </w:rPr>
        <w:t>za wykroczenie, za które wymierzono karę aresztu;</w:t>
      </w:r>
    </w:p>
    <w:p w14:paraId="05853595" w14:textId="7B7A5E96" w:rsidR="0013578A" w:rsidRPr="002D6FA5" w:rsidRDefault="0013578A" w:rsidP="00EF4AAF">
      <w:pPr>
        <w:pStyle w:val="Akapitzlist"/>
        <w:numPr>
          <w:ilvl w:val="0"/>
          <w:numId w:val="20"/>
        </w:numPr>
        <w:spacing w:line="360" w:lineRule="auto"/>
        <w:ind w:left="714" w:hanging="357"/>
        <w:jc w:val="left"/>
        <w:rPr>
          <w:rFonts w:cs="Arial"/>
          <w:sz w:val="22"/>
        </w:rPr>
      </w:pPr>
      <w:r w:rsidRPr="002D6FA5">
        <w:rPr>
          <w:rFonts w:cs="Arial"/>
          <w:b/>
          <w:sz w:val="22"/>
        </w:rPr>
        <w:t xml:space="preserve">oświadczenia wykonawcy, w zakresie art. 108 ust. 1 pkt 5 ustawy, o braku przynależności do tej samej grupy kapitałowej </w:t>
      </w:r>
      <w:r w:rsidRPr="002D6FA5">
        <w:rPr>
          <w:rFonts w:cs="Arial"/>
          <w:sz w:val="22"/>
        </w:rPr>
        <w:t>w rozumieniu ustawy z dnia 16 lutego 2007 r. o ochronie konkurencji i konsumentów (Dz. U. z 202</w:t>
      </w:r>
      <w:r w:rsidR="00A5433E">
        <w:rPr>
          <w:rFonts w:cs="Arial"/>
          <w:sz w:val="22"/>
        </w:rPr>
        <w:t>4</w:t>
      </w:r>
      <w:r w:rsidRPr="002D6FA5">
        <w:rPr>
          <w:rFonts w:cs="Arial"/>
          <w:sz w:val="22"/>
        </w:rPr>
        <w:t xml:space="preserve"> r. poz. </w:t>
      </w:r>
      <w:r w:rsidR="00A5433E">
        <w:rPr>
          <w:rFonts w:cs="Arial"/>
          <w:sz w:val="22"/>
        </w:rPr>
        <w:t>1616</w:t>
      </w:r>
      <w:r w:rsidRPr="002D6FA5">
        <w:rPr>
          <w:rFonts w:cs="Arial"/>
          <w:sz w:val="22"/>
        </w:rPr>
        <w:t>), z innym wykonawcą, który złożył odrębną ofertę, albo oświadczenia o przynależności do</w:t>
      </w:r>
      <w:r w:rsidR="006A11A6" w:rsidRPr="002D6FA5">
        <w:rPr>
          <w:rFonts w:cs="Arial"/>
          <w:sz w:val="22"/>
        </w:rPr>
        <w:t> </w:t>
      </w:r>
      <w:r w:rsidRPr="002D6FA5">
        <w:rPr>
          <w:rFonts w:cs="Arial"/>
          <w:sz w:val="22"/>
        </w:rPr>
        <w:t>tej samej grupy kapitałowej wraz z dokumentami lub informacjami potwierdzającymi przygotowanie oferty w postępowaniu niezależnie od innego wykonawcy należącego do</w:t>
      </w:r>
      <w:r w:rsidR="006A11A6" w:rsidRPr="002D6FA5">
        <w:rPr>
          <w:rFonts w:cs="Arial"/>
          <w:sz w:val="22"/>
        </w:rPr>
        <w:t> </w:t>
      </w:r>
      <w:r w:rsidRPr="002D6FA5">
        <w:rPr>
          <w:rFonts w:cs="Arial"/>
          <w:sz w:val="22"/>
        </w:rPr>
        <w:t xml:space="preserve">tej samej grupy kapitałowej. </w:t>
      </w:r>
      <w:r w:rsidRPr="002D6FA5">
        <w:rPr>
          <w:rFonts w:cs="Arial"/>
          <w:b/>
          <w:sz w:val="22"/>
        </w:rPr>
        <w:t xml:space="preserve">Wzór oświadczenia stanowi załącznik nr </w:t>
      </w:r>
      <w:r w:rsidR="002647D1" w:rsidRPr="002D6FA5">
        <w:rPr>
          <w:rFonts w:cs="Arial"/>
          <w:b/>
          <w:sz w:val="22"/>
        </w:rPr>
        <w:t>4</w:t>
      </w:r>
      <w:r w:rsidRPr="002D6FA5">
        <w:rPr>
          <w:rFonts w:cs="Arial"/>
          <w:b/>
          <w:sz w:val="22"/>
        </w:rPr>
        <w:t xml:space="preserve"> do swz;</w:t>
      </w:r>
    </w:p>
    <w:p w14:paraId="46BBA3D8" w14:textId="4186A078" w:rsidR="008078C9" w:rsidRPr="002D6FA5" w:rsidRDefault="008078C9" w:rsidP="00EF4AAF">
      <w:pPr>
        <w:pStyle w:val="Akapitzlist"/>
        <w:numPr>
          <w:ilvl w:val="0"/>
          <w:numId w:val="20"/>
        </w:numPr>
        <w:spacing w:line="360" w:lineRule="auto"/>
        <w:ind w:left="714" w:hanging="357"/>
        <w:jc w:val="left"/>
        <w:rPr>
          <w:rFonts w:cs="Arial"/>
          <w:sz w:val="22"/>
        </w:rPr>
      </w:pPr>
      <w:r w:rsidRPr="002D6FA5">
        <w:rPr>
          <w:rFonts w:cs="Arial"/>
          <w:sz w:val="22"/>
        </w:rPr>
        <w:t xml:space="preserve">oświadczenia wykonawcy o aktualności informacji zawartych w oświadczeniu, </w:t>
      </w:r>
      <w:r w:rsidR="002B59ED" w:rsidRPr="002D6FA5">
        <w:rPr>
          <w:rFonts w:cs="Arial"/>
          <w:sz w:val="22"/>
        </w:rPr>
        <w:br/>
      </w:r>
      <w:r w:rsidRPr="002D6FA5">
        <w:rPr>
          <w:rFonts w:cs="Arial"/>
          <w:sz w:val="22"/>
        </w:rPr>
        <w:t xml:space="preserve">o którym mowa w </w:t>
      </w:r>
      <w:r w:rsidR="003D3C56" w:rsidRPr="002D6FA5">
        <w:rPr>
          <w:rFonts w:cs="Arial"/>
          <w:sz w:val="22"/>
        </w:rPr>
        <w:t>ust. 1</w:t>
      </w:r>
      <w:r w:rsidRPr="002D6FA5">
        <w:rPr>
          <w:rFonts w:cs="Arial"/>
          <w:sz w:val="22"/>
        </w:rPr>
        <w:t>, w zakresie podstaw wykluczenia z postępowania wskazanych przez Zamawiającego, o których mowa w:</w:t>
      </w:r>
    </w:p>
    <w:p w14:paraId="27896F62" w14:textId="77777777"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108 ust. 1 pkt 3 ustawy,</w:t>
      </w:r>
    </w:p>
    <w:p w14:paraId="5E82DB3D" w14:textId="3DF9698F"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108 ust. 1 pkt 4 ustawy, dotyczących orzeczenia zakazu ubiegania</w:t>
      </w:r>
      <w:r w:rsidR="002B59ED" w:rsidRPr="002D6FA5">
        <w:rPr>
          <w:rFonts w:cs="Arial"/>
          <w:sz w:val="22"/>
        </w:rPr>
        <w:br/>
      </w:r>
      <w:r w:rsidRPr="002D6FA5">
        <w:rPr>
          <w:rFonts w:cs="Arial"/>
          <w:sz w:val="22"/>
        </w:rPr>
        <w:t>się o</w:t>
      </w:r>
      <w:r w:rsidR="00E92F7C" w:rsidRPr="002D6FA5">
        <w:rPr>
          <w:rFonts w:cs="Arial"/>
          <w:sz w:val="22"/>
        </w:rPr>
        <w:t> </w:t>
      </w:r>
      <w:r w:rsidRPr="002D6FA5">
        <w:rPr>
          <w:rFonts w:cs="Arial"/>
          <w:sz w:val="22"/>
        </w:rPr>
        <w:t>zamówienie publiczne tytułem środka zapobiegawczego,</w:t>
      </w:r>
    </w:p>
    <w:p w14:paraId="5D21AECA" w14:textId="77777777"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108 ust. 1 pkt 5 ustawy, dotyczących zawarcia z innymi wykonawcami porozumienia mającego na celu zakłócenie konkurencji,</w:t>
      </w:r>
    </w:p>
    <w:p w14:paraId="703B7058" w14:textId="77777777"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108 ust. 1 pkt 6 ustawy,</w:t>
      </w:r>
    </w:p>
    <w:p w14:paraId="646E480C" w14:textId="77777777"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109 ust. 1 pkt 2 lit. b ustawy, dotyczących ukarania za wykroczenie, za które wymierzono karę ograniczenia wolności lub karę grzywny,</w:t>
      </w:r>
    </w:p>
    <w:p w14:paraId="75CED71D" w14:textId="77777777" w:rsidR="008078C9"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art. 109 ust. 1 pkt 3 ustawy, dotyczących ukarania za wykroczenie, za które wymierzono karę ograniczenia wolności lub karę grzywny,</w:t>
      </w:r>
    </w:p>
    <w:p w14:paraId="1B1F5CD0" w14:textId="77777777" w:rsidR="00A94DBC" w:rsidRPr="002D6FA5" w:rsidRDefault="008078C9" w:rsidP="00EF4AAF">
      <w:pPr>
        <w:pStyle w:val="Akapitzlist"/>
        <w:numPr>
          <w:ilvl w:val="0"/>
          <w:numId w:val="22"/>
        </w:numPr>
        <w:tabs>
          <w:tab w:val="left" w:pos="993"/>
        </w:tabs>
        <w:spacing w:line="360" w:lineRule="auto"/>
        <w:ind w:left="993" w:hanging="284"/>
        <w:contextualSpacing w:val="0"/>
        <w:jc w:val="left"/>
        <w:rPr>
          <w:rFonts w:cs="Arial"/>
          <w:sz w:val="22"/>
        </w:rPr>
      </w:pPr>
      <w:r w:rsidRPr="002D6FA5">
        <w:rPr>
          <w:rFonts w:cs="Arial"/>
          <w:sz w:val="22"/>
        </w:rPr>
        <w:t xml:space="preserve">art. 109 ust. 1 pkt </w:t>
      </w:r>
      <w:r w:rsidR="00887A62" w:rsidRPr="002D6FA5">
        <w:rPr>
          <w:rFonts w:cs="Arial"/>
          <w:sz w:val="22"/>
        </w:rPr>
        <w:t>8 i 10) ustawy</w:t>
      </w:r>
      <w:r w:rsidRPr="002D6FA5">
        <w:rPr>
          <w:rFonts w:cs="Arial"/>
          <w:sz w:val="22"/>
        </w:rPr>
        <w:t>,</w:t>
      </w:r>
    </w:p>
    <w:p w14:paraId="1D3852FC" w14:textId="36CA8BC3" w:rsidR="008078C9" w:rsidRPr="002D6FA5" w:rsidRDefault="00334F1A" w:rsidP="00A36BB4">
      <w:pPr>
        <w:pStyle w:val="Akapitzlist"/>
        <w:spacing w:line="360" w:lineRule="auto"/>
        <w:ind w:left="851" w:hanging="294"/>
        <w:jc w:val="left"/>
        <w:rPr>
          <w:rFonts w:cs="Arial"/>
          <w:b/>
          <w:sz w:val="22"/>
        </w:rPr>
      </w:pPr>
      <w:r w:rsidRPr="002D6FA5">
        <w:rPr>
          <w:rFonts w:cs="Arial"/>
          <w:b/>
          <w:sz w:val="22"/>
        </w:rPr>
        <w:t>W</w:t>
      </w:r>
      <w:r w:rsidR="000141F5" w:rsidRPr="002D6FA5">
        <w:rPr>
          <w:rFonts w:cs="Arial"/>
          <w:b/>
          <w:sz w:val="22"/>
        </w:rPr>
        <w:t xml:space="preserve">zór oświadczenia stanowi załącznik nr </w:t>
      </w:r>
      <w:r w:rsidR="00212853" w:rsidRPr="002D6FA5">
        <w:rPr>
          <w:rFonts w:cs="Arial"/>
          <w:b/>
          <w:sz w:val="22"/>
        </w:rPr>
        <w:t>5</w:t>
      </w:r>
      <w:r w:rsidR="000141F5" w:rsidRPr="002D6FA5">
        <w:rPr>
          <w:rFonts w:cs="Arial"/>
          <w:b/>
          <w:sz w:val="22"/>
        </w:rPr>
        <w:t xml:space="preserve"> do</w:t>
      </w:r>
      <w:r w:rsidR="00C771F0" w:rsidRPr="002D6FA5">
        <w:rPr>
          <w:rFonts w:cs="Arial"/>
          <w:b/>
          <w:sz w:val="22"/>
        </w:rPr>
        <w:t xml:space="preserve"> swz.</w:t>
      </w:r>
    </w:p>
    <w:p w14:paraId="2E0BB223" w14:textId="4286BEA1" w:rsidR="004F3556" w:rsidRPr="002D6FA5" w:rsidRDefault="00636A9C" w:rsidP="00636A9C">
      <w:pPr>
        <w:pStyle w:val="Styl2SWZ"/>
        <w:numPr>
          <w:ilvl w:val="0"/>
          <w:numId w:val="19"/>
        </w:numPr>
        <w:spacing w:line="360" w:lineRule="auto"/>
        <w:jc w:val="left"/>
        <w:rPr>
          <w:rFonts w:cs="Arial"/>
          <w:sz w:val="22"/>
        </w:rPr>
      </w:pPr>
      <w:r w:rsidRPr="002D6FA5">
        <w:rPr>
          <w:rFonts w:cs="Arial"/>
          <w:sz w:val="22"/>
        </w:rPr>
        <w:t xml:space="preserve">Jeżeli wykonawca ma siedzibę lub miejsce zamieszkania poza granicami Rzeczypospolitej Polskiej, zamiast informacji z Krajowego Rejestru Karnego, o której mowa w ust. </w:t>
      </w:r>
      <w:r w:rsidR="00E97B04">
        <w:rPr>
          <w:rFonts w:cs="Arial"/>
          <w:sz w:val="22"/>
        </w:rPr>
        <w:t xml:space="preserve">6 </w:t>
      </w:r>
      <w:r w:rsidRPr="002D6FA5">
        <w:rPr>
          <w:rFonts w:cs="Arial"/>
          <w:sz w:val="22"/>
        </w:rPr>
        <w:t xml:space="preserve">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w:t>
      </w:r>
      <w:r w:rsidR="00E97B04">
        <w:rPr>
          <w:rFonts w:cs="Arial"/>
          <w:sz w:val="22"/>
        </w:rPr>
        <w:t>6</w:t>
      </w:r>
      <w:r w:rsidR="00E97B04" w:rsidRPr="002D6FA5">
        <w:rPr>
          <w:rFonts w:cs="Arial"/>
          <w:sz w:val="22"/>
        </w:rPr>
        <w:t xml:space="preserve"> </w:t>
      </w:r>
      <w:r w:rsidRPr="002D6FA5">
        <w:rPr>
          <w:rFonts w:cs="Arial"/>
          <w:sz w:val="22"/>
        </w:rPr>
        <w:t>pkt 1).</w:t>
      </w:r>
    </w:p>
    <w:p w14:paraId="2E140C99" w14:textId="72C40499" w:rsidR="004F3556" w:rsidRPr="002D6FA5" w:rsidRDefault="004F3556" w:rsidP="00EF4AAF">
      <w:pPr>
        <w:pStyle w:val="Styl2SWZ"/>
        <w:numPr>
          <w:ilvl w:val="0"/>
          <w:numId w:val="19"/>
        </w:numPr>
        <w:spacing w:line="360" w:lineRule="auto"/>
        <w:jc w:val="left"/>
        <w:rPr>
          <w:rFonts w:cs="Arial"/>
          <w:sz w:val="22"/>
        </w:rPr>
      </w:pPr>
      <w:r w:rsidRPr="002D6FA5">
        <w:rPr>
          <w:rFonts w:cs="Arial"/>
          <w:sz w:val="22"/>
        </w:rPr>
        <w:t xml:space="preserve">Dokument, o którym mowa w ust. </w:t>
      </w:r>
      <w:r w:rsidR="00E14228">
        <w:rPr>
          <w:rFonts w:cs="Arial"/>
          <w:sz w:val="22"/>
        </w:rPr>
        <w:t xml:space="preserve">7 </w:t>
      </w:r>
      <w:r w:rsidRPr="002D6FA5">
        <w:rPr>
          <w:rFonts w:cs="Arial"/>
          <w:sz w:val="22"/>
        </w:rPr>
        <w:t xml:space="preserve">powinien być wystawiony nie wcześniej </w:t>
      </w:r>
      <w:r w:rsidR="002B59ED" w:rsidRPr="002D6FA5">
        <w:rPr>
          <w:rFonts w:cs="Arial"/>
          <w:sz w:val="22"/>
        </w:rPr>
        <w:br/>
      </w:r>
      <w:r w:rsidRPr="002D6FA5">
        <w:rPr>
          <w:rFonts w:cs="Arial"/>
          <w:sz w:val="22"/>
        </w:rPr>
        <w:t>niż 6 miesięcy przed jego złożeniem.</w:t>
      </w:r>
    </w:p>
    <w:p w14:paraId="52340513" w14:textId="6047F714" w:rsidR="004F3556" w:rsidRPr="002D6FA5" w:rsidRDefault="00636A9C" w:rsidP="00636A9C">
      <w:pPr>
        <w:pStyle w:val="Styl2SWZ"/>
        <w:spacing w:line="360" w:lineRule="auto"/>
        <w:jc w:val="left"/>
        <w:rPr>
          <w:rFonts w:cs="Arial"/>
          <w:sz w:val="22"/>
        </w:rPr>
      </w:pPr>
      <w:r w:rsidRPr="002D6FA5">
        <w:rPr>
          <w:rFonts w:cs="Arial"/>
          <w:sz w:val="22"/>
        </w:rPr>
        <w:t xml:space="preserve">Jeżeli w kraju, w którym wykonawca ma siedzibę lub miejsce zamieszkania lub miejsce zamieszkania ma osoba, której dokument dotyczy, nie wydaje się dokumentów, o których mowa w ust. </w:t>
      </w:r>
      <w:r w:rsidR="00E14228">
        <w:rPr>
          <w:rFonts w:cs="Arial"/>
          <w:sz w:val="22"/>
        </w:rPr>
        <w:t>7</w:t>
      </w:r>
      <w:r w:rsidRPr="002D6FA5">
        <w:rPr>
          <w:rFonts w:cs="Arial"/>
          <w:sz w:val="22"/>
        </w:rPr>
        <w:t xml:space="preserve">, lub gdy dokumenty te nie odnoszą się do wszystkich przypadków, o których mowa w art. 108 ust. 1 pkt 1, 2 i 4, art. 109 ust. 1 pkt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Przepis ust. </w:t>
      </w:r>
      <w:r w:rsidR="00E14228">
        <w:rPr>
          <w:rFonts w:cs="Arial"/>
          <w:sz w:val="22"/>
        </w:rPr>
        <w:t>8</w:t>
      </w:r>
      <w:r w:rsidRPr="002D6FA5">
        <w:rPr>
          <w:rFonts w:cs="Arial"/>
          <w:sz w:val="22"/>
        </w:rPr>
        <w:t xml:space="preserve"> stosuje się.</w:t>
      </w:r>
    </w:p>
    <w:p w14:paraId="30B38C49" w14:textId="55C07B28" w:rsidR="00CE5147" w:rsidRPr="002D6FA5" w:rsidRDefault="00290C76" w:rsidP="00A36BB4">
      <w:pPr>
        <w:pStyle w:val="Styl2SWZ"/>
        <w:spacing w:line="360" w:lineRule="auto"/>
        <w:jc w:val="left"/>
        <w:rPr>
          <w:rFonts w:cs="Arial"/>
          <w:sz w:val="22"/>
        </w:rPr>
      </w:pPr>
      <w:r w:rsidRPr="002D6FA5">
        <w:rPr>
          <w:rFonts w:cs="Arial"/>
          <w:sz w:val="22"/>
        </w:rPr>
        <w:t>W przypadku wykonawców wspólnie ubiegający</w:t>
      </w:r>
      <w:r w:rsidR="00857419" w:rsidRPr="002D6FA5">
        <w:rPr>
          <w:rFonts w:cs="Arial"/>
          <w:sz w:val="22"/>
        </w:rPr>
        <w:t>ch</w:t>
      </w:r>
      <w:r w:rsidRPr="002D6FA5">
        <w:rPr>
          <w:rFonts w:cs="Arial"/>
          <w:sz w:val="22"/>
        </w:rPr>
        <w:t xml:space="preserve"> się o udzielenie zamówienia</w:t>
      </w:r>
      <w:r w:rsidR="00CE5147" w:rsidRPr="002D6FA5">
        <w:rPr>
          <w:rFonts w:cs="Arial"/>
          <w:sz w:val="22"/>
        </w:rPr>
        <w:t xml:space="preserve">, </w:t>
      </w:r>
      <w:r w:rsidRPr="002D6FA5">
        <w:rPr>
          <w:rFonts w:cs="Arial"/>
          <w:sz w:val="22"/>
        </w:rPr>
        <w:t xml:space="preserve">podmiotowe środki dowodowe na potwierdzenie braku podstaw wykluczenia </w:t>
      </w:r>
      <w:r w:rsidR="00CE5147" w:rsidRPr="002D6FA5">
        <w:rPr>
          <w:rFonts w:cs="Arial"/>
          <w:sz w:val="22"/>
        </w:rPr>
        <w:t xml:space="preserve">wymienione w ust. </w:t>
      </w:r>
      <w:r w:rsidR="00830D30" w:rsidRPr="002D6FA5">
        <w:rPr>
          <w:rFonts w:cs="Arial"/>
          <w:sz w:val="22"/>
        </w:rPr>
        <w:t>6</w:t>
      </w:r>
      <w:r w:rsidR="00CE5147" w:rsidRPr="002D6FA5">
        <w:rPr>
          <w:rFonts w:cs="Arial"/>
          <w:sz w:val="22"/>
        </w:rPr>
        <w:t xml:space="preserve"> składa każdy z</w:t>
      </w:r>
      <w:r w:rsidR="00141A9B" w:rsidRPr="002D6FA5">
        <w:rPr>
          <w:rFonts w:cs="Arial"/>
          <w:sz w:val="22"/>
        </w:rPr>
        <w:t> </w:t>
      </w:r>
      <w:r w:rsidR="00CE5147" w:rsidRPr="002D6FA5">
        <w:rPr>
          <w:rFonts w:cs="Arial"/>
          <w:sz w:val="22"/>
        </w:rPr>
        <w:t xml:space="preserve">wykonawców wspólnie ubiegających się o </w:t>
      </w:r>
      <w:r w:rsidRPr="002D6FA5">
        <w:rPr>
          <w:rFonts w:cs="Arial"/>
          <w:sz w:val="22"/>
        </w:rPr>
        <w:t>udzielenie zamówienia</w:t>
      </w:r>
      <w:r w:rsidR="00CE5147" w:rsidRPr="002D6FA5">
        <w:rPr>
          <w:rFonts w:cs="Arial"/>
          <w:sz w:val="22"/>
        </w:rPr>
        <w:t>.</w:t>
      </w:r>
    </w:p>
    <w:p w14:paraId="16EBCA2B" w14:textId="322A6CCA" w:rsidR="003F455C" w:rsidRPr="00E14228" w:rsidRDefault="00C771F0" w:rsidP="00E14228">
      <w:pPr>
        <w:pStyle w:val="Styl2SWZ"/>
        <w:spacing w:line="360" w:lineRule="auto"/>
        <w:ind w:left="782"/>
        <w:rPr>
          <w:sz w:val="22"/>
        </w:rPr>
      </w:pPr>
      <w:r w:rsidRPr="00E14228">
        <w:rPr>
          <w:sz w:val="22"/>
        </w:rPr>
        <w:t>N</w:t>
      </w:r>
      <w:r w:rsidR="00414AD7" w:rsidRPr="00E14228">
        <w:rPr>
          <w:sz w:val="22"/>
        </w:rPr>
        <w:t>a potwierdzenie spełniania warunków udziału w postępowaniu</w:t>
      </w:r>
      <w:r w:rsidR="00F137BB" w:rsidRPr="00E14228">
        <w:rPr>
          <w:sz w:val="22"/>
        </w:rPr>
        <w:t>:</w:t>
      </w:r>
      <w:r w:rsidR="00E14228" w:rsidRPr="00E14228">
        <w:rPr>
          <w:sz w:val="22"/>
        </w:rPr>
        <w:t xml:space="preserve"> </w:t>
      </w:r>
      <w:r w:rsidR="003F455C" w:rsidRPr="00E14228">
        <w:rPr>
          <w:sz w:val="22"/>
        </w:rPr>
        <w:t>dotyczących zdolności technicznej lub zawodowej, Zamawiający żąda następujących podmiotowych środków dowodowych:</w:t>
      </w:r>
    </w:p>
    <w:p w14:paraId="530C824E" w14:textId="49461F96" w:rsidR="0016245A" w:rsidRPr="002D6FA5" w:rsidRDefault="00E5687E" w:rsidP="00F95B8F">
      <w:pPr>
        <w:pStyle w:val="Styl2SWZ"/>
        <w:numPr>
          <w:ilvl w:val="0"/>
          <w:numId w:val="42"/>
        </w:numPr>
        <w:spacing w:line="360" w:lineRule="auto"/>
        <w:jc w:val="left"/>
        <w:rPr>
          <w:rFonts w:cs="Arial"/>
          <w:sz w:val="22"/>
        </w:rPr>
      </w:pPr>
      <w:r w:rsidRPr="002D6FA5">
        <w:rPr>
          <w:rFonts w:cs="Arial"/>
          <w:b/>
          <w:sz w:val="22"/>
        </w:rPr>
        <w:t>w</w:t>
      </w:r>
      <w:r w:rsidR="003F455C" w:rsidRPr="002D6FA5">
        <w:rPr>
          <w:rFonts w:cs="Arial"/>
          <w:b/>
          <w:sz w:val="22"/>
        </w:rPr>
        <w:t>ykazu usług wykonanych,</w:t>
      </w:r>
      <w:r w:rsidR="003F455C" w:rsidRPr="002D6FA5">
        <w:rPr>
          <w:rFonts w:cs="Arial"/>
          <w:sz w:val="22"/>
        </w:rPr>
        <w:t xml:space="preserve"> a w przypadku świadczeń powtarzających </w:t>
      </w:r>
      <w:r w:rsidR="002B59ED" w:rsidRPr="002D6FA5">
        <w:rPr>
          <w:rFonts w:cs="Arial"/>
          <w:sz w:val="22"/>
        </w:rPr>
        <w:br/>
      </w:r>
      <w:r w:rsidR="003F455C" w:rsidRPr="002D6FA5">
        <w:rPr>
          <w:rFonts w:cs="Arial"/>
          <w:sz w:val="22"/>
        </w:rPr>
        <w:t xml:space="preserve">się lub ciągłych również wykonywanych, w okresie ostatnich </w:t>
      </w:r>
      <w:r w:rsidR="0029661A">
        <w:rPr>
          <w:rFonts w:cs="Arial"/>
          <w:sz w:val="22"/>
        </w:rPr>
        <w:t>3</w:t>
      </w:r>
      <w:r w:rsidR="003F455C" w:rsidRPr="002D6FA5">
        <w:rPr>
          <w:rFonts w:cs="Arial"/>
          <w:sz w:val="22"/>
        </w:rPr>
        <w:t xml:space="preserve"> lat, a jeżeli okres prowadzenia działalności jest krótszy – w tym okresie, wraz z podaniem </w:t>
      </w:r>
      <w:r w:rsidR="002B59ED" w:rsidRPr="002D6FA5">
        <w:rPr>
          <w:rFonts w:cs="Arial"/>
          <w:sz w:val="22"/>
        </w:rPr>
        <w:br/>
      </w:r>
      <w:r w:rsidR="003F455C" w:rsidRPr="002D6FA5">
        <w:rPr>
          <w:rFonts w:cs="Arial"/>
          <w:sz w:val="22"/>
        </w:rPr>
        <w:t xml:space="preserve">ich wartości, przedmiotu, dat wykonania i podmiotów, na rzecz których usługi zostały wykonane lub są wykonywane, oraz </w:t>
      </w:r>
      <w:r w:rsidR="003F455C" w:rsidRPr="002D6FA5">
        <w:rPr>
          <w:rFonts w:cs="Arial"/>
          <w:b/>
          <w:sz w:val="22"/>
        </w:rPr>
        <w:t>załączeniem dowodów określających, czy te usługi zostały wykonane lub są wykonywane należycie,</w:t>
      </w:r>
      <w:r w:rsidR="003F455C" w:rsidRPr="002D6FA5">
        <w:rPr>
          <w:rFonts w:cs="Arial"/>
          <w:sz w:val="22"/>
        </w:rPr>
        <w:t xml:space="preserve"> przy czym dowodami, o których mowa, są referencje bądź inne dokumenty sporządzone</w:t>
      </w:r>
      <w:r w:rsidR="0016245A" w:rsidRPr="002D6FA5">
        <w:rPr>
          <w:rFonts w:cs="Arial"/>
          <w:sz w:val="22"/>
        </w:rPr>
        <w:t xml:space="preserve"> przez podmiot, na rzecz którego usługi zostały wykonane, a w przypadku świadczeń powtarzających się lub ciągłych </w:t>
      </w:r>
      <w:r w:rsidR="002B59ED" w:rsidRPr="002D6FA5">
        <w:rPr>
          <w:rFonts w:cs="Arial"/>
          <w:sz w:val="22"/>
        </w:rPr>
        <w:br/>
      </w:r>
      <w:r w:rsidR="0016245A" w:rsidRPr="002D6FA5">
        <w:rPr>
          <w:rFonts w:cs="Arial"/>
          <w:sz w:val="22"/>
        </w:rPr>
        <w:t xml:space="preserve">są wykonywane, a jeżeli wykonawca z przyczyn niezależnych od niego nie jest </w:t>
      </w:r>
      <w:r w:rsidR="002B59ED" w:rsidRPr="002D6FA5">
        <w:rPr>
          <w:rFonts w:cs="Arial"/>
          <w:sz w:val="22"/>
        </w:rPr>
        <w:br/>
      </w:r>
      <w:r w:rsidR="0016245A" w:rsidRPr="002D6FA5">
        <w:rPr>
          <w:rFonts w:cs="Arial"/>
          <w:sz w:val="22"/>
        </w:rPr>
        <w:t>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16245A" w:rsidRPr="002D6FA5">
        <w:rPr>
          <w:rFonts w:cs="Arial"/>
          <w:sz w:val="22"/>
        </w:rPr>
        <w:br/>
        <w:t xml:space="preserve">Wykaz usług wykonywanych stanowi </w:t>
      </w:r>
      <w:r w:rsidR="0016245A" w:rsidRPr="002D6FA5">
        <w:rPr>
          <w:rFonts w:cs="Arial"/>
          <w:b/>
          <w:sz w:val="22"/>
        </w:rPr>
        <w:t>załącznik nr 6 do swz.</w:t>
      </w:r>
    </w:p>
    <w:p w14:paraId="5EF6A217" w14:textId="473A0A63" w:rsidR="0016245A" w:rsidRPr="002D6FA5" w:rsidRDefault="0016245A" w:rsidP="00F95B8F">
      <w:pPr>
        <w:pStyle w:val="Styl2SWZ"/>
        <w:numPr>
          <w:ilvl w:val="0"/>
          <w:numId w:val="43"/>
        </w:numPr>
        <w:spacing w:line="360" w:lineRule="auto"/>
        <w:jc w:val="left"/>
        <w:rPr>
          <w:rFonts w:cs="Arial"/>
          <w:sz w:val="22"/>
        </w:rPr>
      </w:pPr>
      <w:r w:rsidRPr="002D6FA5">
        <w:rPr>
          <w:rFonts w:cs="Arial"/>
          <w:sz w:val="22"/>
        </w:rPr>
        <w:t xml:space="preserve">Okresy wyrażone w latach lub miesiącach, o których mowa powyżej, liczy </w:t>
      </w:r>
      <w:r w:rsidR="002B59ED" w:rsidRPr="002D6FA5">
        <w:rPr>
          <w:rFonts w:cs="Arial"/>
          <w:sz w:val="22"/>
        </w:rPr>
        <w:br/>
      </w:r>
      <w:r w:rsidRPr="002D6FA5">
        <w:rPr>
          <w:rFonts w:cs="Arial"/>
          <w:sz w:val="22"/>
        </w:rPr>
        <w:t>się wstecz od dnia w którym upływa termin składania ofert w postępowaniu.</w:t>
      </w:r>
    </w:p>
    <w:p w14:paraId="75107F3F" w14:textId="15DF2195" w:rsidR="0016245A" w:rsidRDefault="00E5687E" w:rsidP="00F95B8F">
      <w:pPr>
        <w:pStyle w:val="Styl2SWZ"/>
        <w:numPr>
          <w:ilvl w:val="0"/>
          <w:numId w:val="43"/>
        </w:numPr>
        <w:spacing w:line="360" w:lineRule="auto"/>
        <w:jc w:val="left"/>
        <w:rPr>
          <w:rFonts w:cs="Arial"/>
          <w:sz w:val="22"/>
        </w:rPr>
      </w:pPr>
      <w:r w:rsidRPr="002D6FA5">
        <w:rPr>
          <w:rFonts w:cs="Arial"/>
          <w:sz w:val="22"/>
        </w:rPr>
        <w:t xml:space="preserve">Jeżeli wykonawca powołuje się na doświadczenie w realizacji usług wykonywanych wspólnie z innymi wykonawcami, wykaz usług wykonanych, </w:t>
      </w:r>
      <w:r w:rsidR="002B59ED" w:rsidRPr="002D6FA5">
        <w:rPr>
          <w:rFonts w:cs="Arial"/>
          <w:sz w:val="22"/>
        </w:rPr>
        <w:br/>
      </w:r>
      <w:r w:rsidRPr="002D6FA5">
        <w:rPr>
          <w:rFonts w:cs="Arial"/>
          <w:sz w:val="22"/>
        </w:rPr>
        <w:t xml:space="preserve">o których mowa powyżej dotyczy usług, w których wykonaniu wykonawca ten bezpośrednio uczestniczył, a w przypadku świadczeń powtarzających </w:t>
      </w:r>
      <w:r w:rsidR="002B59ED" w:rsidRPr="002D6FA5">
        <w:rPr>
          <w:rFonts w:cs="Arial"/>
          <w:sz w:val="22"/>
        </w:rPr>
        <w:br/>
      </w:r>
      <w:r w:rsidRPr="002D6FA5">
        <w:rPr>
          <w:rFonts w:cs="Arial"/>
          <w:sz w:val="22"/>
        </w:rPr>
        <w:t>się</w:t>
      </w:r>
      <w:r w:rsidR="004C34A0" w:rsidRPr="002D6FA5">
        <w:rPr>
          <w:rFonts w:cs="Arial"/>
          <w:sz w:val="22"/>
        </w:rPr>
        <w:t xml:space="preserve"> lub </w:t>
      </w:r>
      <w:r w:rsidRPr="002D6FA5">
        <w:rPr>
          <w:rFonts w:cs="Arial"/>
          <w:sz w:val="22"/>
        </w:rPr>
        <w:t>ciągłych, w których wykonywaniu bezpośrednio uczestniczył lub uczestniczy</w:t>
      </w:r>
      <w:r w:rsidR="00387C79" w:rsidRPr="002D6FA5">
        <w:rPr>
          <w:rFonts w:cs="Arial"/>
          <w:sz w:val="22"/>
        </w:rPr>
        <w:t>.</w:t>
      </w:r>
    </w:p>
    <w:p w14:paraId="087E87A8" w14:textId="0C8EC8A7" w:rsidR="004F52A6" w:rsidRPr="002D6FA5" w:rsidRDefault="004F52A6" w:rsidP="00A36BB4">
      <w:pPr>
        <w:pStyle w:val="Styl2SWZ"/>
        <w:spacing w:line="360" w:lineRule="auto"/>
        <w:jc w:val="left"/>
        <w:rPr>
          <w:rFonts w:cs="Arial"/>
          <w:sz w:val="22"/>
        </w:rPr>
      </w:pPr>
      <w:r w:rsidRPr="002D6FA5">
        <w:rPr>
          <w:rFonts w:cs="Arial"/>
          <w:sz w:val="22"/>
        </w:rPr>
        <w:t xml:space="preserve">Wykonawca nie jest zobowiązany do złożenia podmiotowych środków dowodowych, które </w:t>
      </w:r>
      <w:r w:rsidR="00FF6FB5" w:rsidRPr="002D6FA5">
        <w:rPr>
          <w:rFonts w:cs="Arial"/>
          <w:sz w:val="22"/>
        </w:rPr>
        <w:t>Z</w:t>
      </w:r>
      <w:r w:rsidRPr="002D6FA5">
        <w:rPr>
          <w:rFonts w:cs="Arial"/>
          <w:sz w:val="22"/>
        </w:rPr>
        <w:t xml:space="preserve">amawiający posiada, jeżeli wykonawca wskaże te środki oraz potwierdzi </w:t>
      </w:r>
      <w:r w:rsidR="002B59ED" w:rsidRPr="002D6FA5">
        <w:rPr>
          <w:rFonts w:cs="Arial"/>
          <w:sz w:val="22"/>
        </w:rPr>
        <w:br/>
      </w:r>
      <w:r w:rsidRPr="002D6FA5">
        <w:rPr>
          <w:rFonts w:cs="Arial"/>
          <w:sz w:val="22"/>
        </w:rPr>
        <w:t>ich prawidłowość i aktualność.</w:t>
      </w:r>
    </w:p>
    <w:p w14:paraId="7BDC0A3A" w14:textId="31A6169A" w:rsidR="001A7371" w:rsidRPr="002D6FA5" w:rsidRDefault="001A7371" w:rsidP="00EF4AAF">
      <w:pPr>
        <w:pStyle w:val="Styl2SWZ"/>
        <w:numPr>
          <w:ilvl w:val="0"/>
          <w:numId w:val="19"/>
        </w:numPr>
        <w:spacing w:line="360" w:lineRule="auto"/>
        <w:jc w:val="left"/>
        <w:rPr>
          <w:rFonts w:cs="Arial"/>
          <w:sz w:val="22"/>
        </w:rPr>
      </w:pPr>
      <w:r w:rsidRPr="002D6FA5">
        <w:rPr>
          <w:rFonts w:cs="Arial"/>
          <w:sz w:val="22"/>
        </w:rPr>
        <w:t>Zamawiający nie wezwie wykonawcy do złożenia podmiotowych środków dowodowych, jeżeli może je uzyskać za pomocą bezpłatnych i ogólnodostępnych baz danych, w</w:t>
      </w:r>
      <w:r w:rsidR="00E92F7C" w:rsidRPr="002D6FA5">
        <w:rPr>
          <w:rFonts w:cs="Arial"/>
          <w:sz w:val="22"/>
        </w:rPr>
        <w:t> </w:t>
      </w:r>
      <w:r w:rsidRPr="002D6FA5">
        <w:rPr>
          <w:rFonts w:cs="Arial"/>
          <w:sz w:val="22"/>
        </w:rPr>
        <w:t xml:space="preserve">szczególności rejestrów publicznych w rozumieniu </w:t>
      </w:r>
      <w:r w:rsidRPr="002D6FA5">
        <w:rPr>
          <w:rFonts w:cs="Arial"/>
          <w:i/>
          <w:sz w:val="22"/>
        </w:rPr>
        <w:t>ustawy z dnia 17 lutego 2005 r. o</w:t>
      </w:r>
      <w:r w:rsidR="00E92F7C" w:rsidRPr="002D6FA5">
        <w:rPr>
          <w:rFonts w:cs="Arial"/>
          <w:i/>
          <w:sz w:val="22"/>
        </w:rPr>
        <w:t> </w:t>
      </w:r>
      <w:r w:rsidRPr="002D6FA5">
        <w:rPr>
          <w:rFonts w:cs="Arial"/>
          <w:i/>
          <w:sz w:val="22"/>
        </w:rPr>
        <w:t>informatyzacji działalności podmiotów realizujących zadania publiczne,</w:t>
      </w:r>
      <w:r w:rsidRPr="002D6FA5">
        <w:rPr>
          <w:rFonts w:cs="Arial"/>
          <w:sz w:val="22"/>
        </w:rPr>
        <w:t xml:space="preserve"> o ile wykonawca wskazał </w:t>
      </w:r>
      <w:r w:rsidRPr="002D6FA5">
        <w:rPr>
          <w:rFonts w:cs="Arial"/>
          <w:color w:val="auto"/>
          <w:sz w:val="22"/>
        </w:rPr>
        <w:t xml:space="preserve">w jednolitym dokumencie </w:t>
      </w:r>
      <w:r w:rsidR="00145B6E" w:rsidRPr="002D6FA5">
        <w:rPr>
          <w:rFonts w:cs="Arial"/>
          <w:color w:val="auto"/>
          <w:sz w:val="22"/>
        </w:rPr>
        <w:t>lub w</w:t>
      </w:r>
      <w:r w:rsidR="004F52A6" w:rsidRPr="002D6FA5">
        <w:rPr>
          <w:rFonts w:cs="Arial"/>
          <w:color w:val="auto"/>
          <w:sz w:val="22"/>
        </w:rPr>
        <w:t> </w:t>
      </w:r>
      <w:r w:rsidR="00836237" w:rsidRPr="002D6FA5">
        <w:rPr>
          <w:rFonts w:cs="Arial"/>
          <w:color w:val="auto"/>
          <w:sz w:val="22"/>
        </w:rPr>
        <w:t>f</w:t>
      </w:r>
      <w:r w:rsidR="00145B6E" w:rsidRPr="002D6FA5">
        <w:rPr>
          <w:rFonts w:cs="Arial"/>
          <w:color w:val="auto"/>
          <w:sz w:val="22"/>
        </w:rPr>
        <w:t>ormularzu ofert</w:t>
      </w:r>
      <w:r w:rsidR="007632DD" w:rsidRPr="002D6FA5">
        <w:rPr>
          <w:rFonts w:cs="Arial"/>
          <w:color w:val="auto"/>
          <w:sz w:val="22"/>
        </w:rPr>
        <w:t>y</w:t>
      </w:r>
      <w:r w:rsidR="00145B6E" w:rsidRPr="002D6FA5">
        <w:rPr>
          <w:rFonts w:cs="Arial"/>
          <w:color w:val="auto"/>
          <w:sz w:val="22"/>
        </w:rPr>
        <w:t xml:space="preserve"> </w:t>
      </w:r>
      <w:r w:rsidRPr="002D6FA5">
        <w:rPr>
          <w:rFonts w:cs="Arial"/>
          <w:color w:val="auto"/>
          <w:sz w:val="22"/>
        </w:rPr>
        <w:t xml:space="preserve">dane umożliwiające </w:t>
      </w:r>
      <w:r w:rsidRPr="002D6FA5">
        <w:rPr>
          <w:rFonts w:cs="Arial"/>
          <w:sz w:val="22"/>
        </w:rPr>
        <w:t>dostęp do</w:t>
      </w:r>
      <w:r w:rsidR="00E92F7C" w:rsidRPr="002D6FA5">
        <w:rPr>
          <w:rFonts w:cs="Arial"/>
          <w:sz w:val="22"/>
        </w:rPr>
        <w:t> </w:t>
      </w:r>
      <w:r w:rsidRPr="002D6FA5">
        <w:rPr>
          <w:rFonts w:cs="Arial"/>
          <w:sz w:val="22"/>
        </w:rPr>
        <w:t>tych środków.</w:t>
      </w:r>
    </w:p>
    <w:p w14:paraId="534A3B67" w14:textId="1774DE06" w:rsidR="00A431A7" w:rsidRPr="002D6FA5" w:rsidRDefault="00A41D52" w:rsidP="00EF4AAF">
      <w:pPr>
        <w:pStyle w:val="Akapitzlist"/>
        <w:numPr>
          <w:ilvl w:val="1"/>
          <w:numId w:val="34"/>
        </w:numPr>
        <w:spacing w:before="120" w:after="120" w:line="360" w:lineRule="auto"/>
        <w:jc w:val="left"/>
        <w:outlineLvl w:val="1"/>
        <w:rPr>
          <w:rFonts w:cs="Arial"/>
          <w:b/>
          <w:sz w:val="22"/>
        </w:rPr>
      </w:pPr>
      <w:r w:rsidRPr="002D6FA5">
        <w:rPr>
          <w:rFonts w:cs="Arial"/>
          <w:b/>
          <w:sz w:val="22"/>
        </w:rPr>
        <w:t xml:space="preserve">Forma </w:t>
      </w:r>
      <w:r w:rsidR="007A1E08" w:rsidRPr="002D6FA5">
        <w:rPr>
          <w:rFonts w:cs="Arial"/>
          <w:b/>
          <w:sz w:val="22"/>
        </w:rPr>
        <w:t>składanych podmiotowych środków dowodowych, innych dokumentów lub oświadczeń</w:t>
      </w:r>
    </w:p>
    <w:p w14:paraId="09886720" w14:textId="49D286EC" w:rsidR="00211914" w:rsidRPr="002D6FA5" w:rsidRDefault="00491F2F" w:rsidP="00EF4AAF">
      <w:pPr>
        <w:pStyle w:val="Styl2SWZ"/>
        <w:numPr>
          <w:ilvl w:val="0"/>
          <w:numId w:val="24"/>
        </w:numPr>
        <w:spacing w:line="360" w:lineRule="auto"/>
        <w:jc w:val="left"/>
        <w:rPr>
          <w:rFonts w:cs="Arial"/>
          <w:sz w:val="22"/>
        </w:rPr>
      </w:pPr>
      <w:r w:rsidRPr="002D6FA5">
        <w:rPr>
          <w:rFonts w:cs="Arial"/>
          <w:sz w:val="22"/>
        </w:rPr>
        <w:t>Podmiotowe środki dowodowe oraz inne dokumenty lub oświadczenia, o których mowa w</w:t>
      </w:r>
      <w:r w:rsidR="00FC3EB6" w:rsidRPr="002D6FA5">
        <w:rPr>
          <w:rFonts w:cs="Arial"/>
          <w:sz w:val="22"/>
        </w:rPr>
        <w:t> </w:t>
      </w:r>
      <w:r w:rsidR="00D1690B" w:rsidRPr="002D6FA5">
        <w:rPr>
          <w:rFonts w:cs="Arial"/>
          <w:i/>
          <w:sz w:val="22"/>
        </w:rPr>
        <w:t>r</w:t>
      </w:r>
      <w:r w:rsidRPr="002D6FA5">
        <w:rPr>
          <w:rFonts w:cs="Arial"/>
          <w:i/>
          <w:sz w:val="22"/>
        </w:rPr>
        <w:t>ozporządzeniu</w:t>
      </w:r>
      <w:r w:rsidR="00FC3EB6" w:rsidRPr="002D6FA5">
        <w:rPr>
          <w:rFonts w:cs="Arial"/>
          <w:i/>
          <w:sz w:val="22"/>
        </w:rPr>
        <w:t xml:space="preserve"> w sprawie podmiotowych środków dowodowych oraz innych dokumentów lub oświadczeń, jakich może żądać zamawiający od wykonawcy </w:t>
      </w:r>
      <w:r w:rsidR="002B59ED" w:rsidRPr="002D6FA5">
        <w:rPr>
          <w:rFonts w:cs="Arial"/>
          <w:i/>
          <w:sz w:val="22"/>
        </w:rPr>
        <w:br/>
      </w:r>
      <w:r w:rsidR="00FC3EB6" w:rsidRPr="002D6FA5">
        <w:rPr>
          <w:rFonts w:cs="Arial"/>
          <w:i/>
          <w:sz w:val="22"/>
        </w:rPr>
        <w:t>(Dz. U. z</w:t>
      </w:r>
      <w:r w:rsidR="00E92F7C" w:rsidRPr="002D6FA5">
        <w:rPr>
          <w:rFonts w:cs="Arial"/>
          <w:i/>
          <w:sz w:val="22"/>
        </w:rPr>
        <w:t> </w:t>
      </w:r>
      <w:r w:rsidR="00FC3EB6" w:rsidRPr="002D6FA5">
        <w:rPr>
          <w:rFonts w:cs="Arial"/>
          <w:i/>
          <w:sz w:val="22"/>
        </w:rPr>
        <w:t>2020 r. poz. 2415),</w:t>
      </w:r>
      <w:r w:rsidR="00FC3EB6" w:rsidRPr="002D6FA5">
        <w:rPr>
          <w:rFonts w:cs="Arial"/>
          <w:sz w:val="22"/>
        </w:rPr>
        <w:t xml:space="preserve"> </w:t>
      </w:r>
      <w:r w:rsidRPr="002D6FA5">
        <w:rPr>
          <w:rFonts w:cs="Arial"/>
          <w:sz w:val="22"/>
        </w:rPr>
        <w:t xml:space="preserve">składa się </w:t>
      </w:r>
      <w:r w:rsidR="00211914" w:rsidRPr="002D6FA5">
        <w:rPr>
          <w:rFonts w:cs="Arial"/>
          <w:sz w:val="22"/>
        </w:rPr>
        <w:t>w formie przewidzianej w tym Rozporządzeniu, w zakresie i w sposób określony w przepisach wydanych na podstawie art. 70 ustawy.</w:t>
      </w:r>
    </w:p>
    <w:p w14:paraId="355832C1" w14:textId="16D751FC" w:rsidR="00ED495C" w:rsidRPr="002D6FA5" w:rsidRDefault="00ED495C" w:rsidP="00EF4AAF">
      <w:pPr>
        <w:pStyle w:val="Styl2SWZ"/>
        <w:numPr>
          <w:ilvl w:val="0"/>
          <w:numId w:val="24"/>
        </w:numPr>
        <w:spacing w:line="360" w:lineRule="auto"/>
        <w:jc w:val="left"/>
        <w:rPr>
          <w:rFonts w:cs="Arial"/>
          <w:sz w:val="22"/>
        </w:rPr>
      </w:pPr>
      <w:r w:rsidRPr="002D6FA5">
        <w:rPr>
          <w:rFonts w:cs="Arial"/>
          <w:sz w:val="22"/>
        </w:rPr>
        <w:t xml:space="preserve">Oświadczenie, o którym mowa w pkt </w:t>
      </w:r>
      <w:r w:rsidR="00C15378" w:rsidRPr="002D6FA5">
        <w:rPr>
          <w:rFonts w:cs="Arial"/>
          <w:sz w:val="22"/>
        </w:rPr>
        <w:t>9</w:t>
      </w:r>
      <w:r w:rsidRPr="002D6FA5">
        <w:rPr>
          <w:rFonts w:cs="Arial"/>
          <w:sz w:val="22"/>
        </w:rPr>
        <w:t>.2) ust. 1 swz składa się pod rygorem nieważności w formie elektronicznej.</w:t>
      </w:r>
    </w:p>
    <w:p w14:paraId="608E9C30" w14:textId="45DA99A1" w:rsidR="00491F2F" w:rsidRPr="002D6FA5" w:rsidRDefault="00491F2F" w:rsidP="00EF4AAF">
      <w:pPr>
        <w:pStyle w:val="Styl2SWZ"/>
        <w:numPr>
          <w:ilvl w:val="0"/>
          <w:numId w:val="24"/>
        </w:numPr>
        <w:spacing w:line="360" w:lineRule="auto"/>
        <w:jc w:val="left"/>
        <w:rPr>
          <w:rFonts w:cs="Arial"/>
          <w:sz w:val="22"/>
        </w:rPr>
      </w:pPr>
      <w:r w:rsidRPr="002D6FA5">
        <w:rPr>
          <w:rFonts w:cs="Arial"/>
          <w:sz w:val="22"/>
        </w:rPr>
        <w:t>Oferty, oświadczenia o niepodleganiu wykluczeniu</w:t>
      </w:r>
      <w:r w:rsidR="00516D66" w:rsidRPr="002D6FA5">
        <w:rPr>
          <w:rFonts w:cs="Arial"/>
          <w:sz w:val="22"/>
        </w:rPr>
        <w:t xml:space="preserve">, </w:t>
      </w:r>
      <w:r w:rsidRPr="002D6FA5">
        <w:rPr>
          <w:rFonts w:cs="Arial"/>
          <w:sz w:val="22"/>
        </w:rPr>
        <w:t>spełnianiu warunków udziału w</w:t>
      </w:r>
      <w:r w:rsidR="00E92F7C" w:rsidRPr="002D6FA5">
        <w:rPr>
          <w:rFonts w:cs="Arial"/>
          <w:sz w:val="22"/>
        </w:rPr>
        <w:t> </w:t>
      </w:r>
      <w:r w:rsidRPr="002D6FA5">
        <w:rPr>
          <w:rFonts w:cs="Arial"/>
          <w:sz w:val="22"/>
        </w:rPr>
        <w:t>postępowaniu, podmiotowe środk</w:t>
      </w:r>
      <w:r w:rsidR="00D1664A" w:rsidRPr="002D6FA5">
        <w:rPr>
          <w:rFonts w:cs="Arial"/>
          <w:sz w:val="22"/>
        </w:rPr>
        <w:t>i dowodowe, w tym oświadczenie wykonawców wspólnie ubiegający</w:t>
      </w:r>
      <w:r w:rsidR="00D1690B" w:rsidRPr="002D6FA5">
        <w:rPr>
          <w:rFonts w:cs="Arial"/>
          <w:sz w:val="22"/>
        </w:rPr>
        <w:t>ch</w:t>
      </w:r>
      <w:r w:rsidR="00D1664A" w:rsidRPr="002D6FA5">
        <w:rPr>
          <w:rFonts w:cs="Arial"/>
          <w:sz w:val="22"/>
        </w:rPr>
        <w:t xml:space="preserve"> się o udzielenie zamówienia, z którego wynika, które usługi wykonają poszczególni wykonawcy</w:t>
      </w:r>
      <w:r w:rsidRPr="002D6FA5">
        <w:rPr>
          <w:rFonts w:cs="Arial"/>
          <w:sz w:val="22"/>
        </w:rPr>
        <w:t>, oraz zobowiązanie podmiotu udostępniającego zasoby, o którym mowa w art. 118 ust. 3 ustawy, zwane dalej zobowiązaniem podmiotu udostępniającego zasoby, przedmiotowe ś</w:t>
      </w:r>
      <w:r w:rsidR="00D1664A" w:rsidRPr="002D6FA5">
        <w:rPr>
          <w:rFonts w:cs="Arial"/>
          <w:sz w:val="22"/>
        </w:rPr>
        <w:t xml:space="preserve">rodki dowodowe, pełnomocnictwo </w:t>
      </w:r>
      <w:r w:rsidRPr="002D6FA5">
        <w:rPr>
          <w:rFonts w:cs="Arial"/>
          <w:sz w:val="22"/>
        </w:rPr>
        <w:t>sporządza się w postaci elektronicznej, w formatach danych określonych w</w:t>
      </w:r>
      <w:r w:rsidR="00D1664A" w:rsidRPr="002D6FA5">
        <w:rPr>
          <w:rFonts w:cs="Arial"/>
          <w:sz w:val="22"/>
        </w:rPr>
        <w:t> </w:t>
      </w:r>
      <w:r w:rsidRPr="002D6FA5">
        <w:rPr>
          <w:rFonts w:cs="Arial"/>
          <w:sz w:val="22"/>
        </w:rPr>
        <w:t xml:space="preserve">przepisach wydanych na podstawie art. 18 </w:t>
      </w:r>
      <w:r w:rsidRPr="002D6FA5">
        <w:rPr>
          <w:rFonts w:cs="Arial"/>
          <w:i/>
          <w:sz w:val="22"/>
        </w:rPr>
        <w:t>ustawy z dnia 17 lutego 2005 r. o informatyzacji działalności podmiotów realizujących zadania publiczne (Dz. U. z 2020 r. po</w:t>
      </w:r>
      <w:r w:rsidR="00D1664A" w:rsidRPr="002D6FA5">
        <w:rPr>
          <w:rFonts w:cs="Arial"/>
          <w:i/>
          <w:sz w:val="22"/>
        </w:rPr>
        <w:t>z. 346, 568, 695, 1517 i 2320)</w:t>
      </w:r>
      <w:r w:rsidR="00D1664A" w:rsidRPr="002D6FA5">
        <w:rPr>
          <w:rFonts w:cs="Arial"/>
          <w:sz w:val="22"/>
        </w:rPr>
        <w:t xml:space="preserve">, </w:t>
      </w:r>
      <w:r w:rsidRPr="002D6FA5">
        <w:rPr>
          <w:rFonts w:cs="Arial"/>
          <w:sz w:val="22"/>
        </w:rPr>
        <w:t>z</w:t>
      </w:r>
      <w:r w:rsidR="00E92F7C" w:rsidRPr="002D6FA5">
        <w:rPr>
          <w:rFonts w:cs="Arial"/>
          <w:sz w:val="22"/>
        </w:rPr>
        <w:t> </w:t>
      </w:r>
      <w:r w:rsidRPr="002D6FA5">
        <w:rPr>
          <w:rFonts w:cs="Arial"/>
          <w:sz w:val="22"/>
        </w:rPr>
        <w:t>uwzględnieniem rodzaju przekazywanych danych.</w:t>
      </w:r>
    </w:p>
    <w:p w14:paraId="5A0AC9EF" w14:textId="5D3ECFC0" w:rsidR="007E6284" w:rsidRPr="002D6FA5" w:rsidRDefault="007E6284" w:rsidP="00EF4AAF">
      <w:pPr>
        <w:pStyle w:val="Styl2SWZ"/>
        <w:numPr>
          <w:ilvl w:val="0"/>
          <w:numId w:val="24"/>
        </w:numPr>
        <w:spacing w:line="360" w:lineRule="auto"/>
        <w:jc w:val="left"/>
        <w:rPr>
          <w:rFonts w:cs="Arial"/>
          <w:sz w:val="22"/>
        </w:rPr>
      </w:pPr>
      <w:r w:rsidRPr="002D6FA5">
        <w:rPr>
          <w:rFonts w:cs="Arial"/>
          <w:sz w:val="22"/>
        </w:rPr>
        <w:t>Informacje, oświadczenia lub dokument</w:t>
      </w:r>
      <w:r w:rsidR="00FD4AC9" w:rsidRPr="002D6FA5">
        <w:rPr>
          <w:rFonts w:cs="Arial"/>
          <w:sz w:val="22"/>
        </w:rPr>
        <w:t xml:space="preserve">y, inne niż określone w ust. </w:t>
      </w:r>
      <w:r w:rsidR="005F003F" w:rsidRPr="002D6FA5">
        <w:rPr>
          <w:rFonts w:cs="Arial"/>
          <w:sz w:val="22"/>
        </w:rPr>
        <w:t>3</w:t>
      </w:r>
      <w:r w:rsidR="00FD4AC9" w:rsidRPr="002D6FA5">
        <w:rPr>
          <w:rFonts w:cs="Arial"/>
          <w:sz w:val="22"/>
        </w:rPr>
        <w:t xml:space="preserve">, </w:t>
      </w:r>
      <w:r w:rsidRPr="002D6FA5">
        <w:rPr>
          <w:rFonts w:cs="Arial"/>
          <w:sz w:val="22"/>
        </w:rPr>
        <w:t xml:space="preserve">przekazywane w postępowaniu, sporządza się w postaci elektronicznej, w formatach danych określonych w przepisach wydanych na podstawie art. 18 </w:t>
      </w:r>
      <w:r w:rsidRPr="002D6FA5">
        <w:rPr>
          <w:rFonts w:cs="Arial"/>
          <w:i/>
          <w:sz w:val="22"/>
        </w:rPr>
        <w:t>ustawy z dnia 17 lutego 2005 r. o</w:t>
      </w:r>
      <w:r w:rsidR="00E92F7C" w:rsidRPr="002D6FA5">
        <w:rPr>
          <w:rFonts w:cs="Arial"/>
          <w:i/>
          <w:sz w:val="22"/>
        </w:rPr>
        <w:t> </w:t>
      </w:r>
      <w:r w:rsidRPr="002D6FA5">
        <w:rPr>
          <w:rFonts w:cs="Arial"/>
          <w:i/>
          <w:sz w:val="22"/>
        </w:rPr>
        <w:t>informatyzacji działalności podmiotów realizujących zadania publiczne</w:t>
      </w:r>
      <w:r w:rsidRPr="002D6FA5">
        <w:rPr>
          <w:rFonts w:cs="Arial"/>
          <w:sz w:val="22"/>
        </w:rPr>
        <w:t xml:space="preserve"> lub jako tekst wpisany bezpośrednio do wiadomości przekazywanej przy użyciu środków komunikacji elektr</w:t>
      </w:r>
      <w:r w:rsidR="007E0C7A" w:rsidRPr="002D6FA5">
        <w:rPr>
          <w:rFonts w:cs="Arial"/>
          <w:sz w:val="22"/>
        </w:rPr>
        <w:t>on</w:t>
      </w:r>
      <w:r w:rsidR="0016017E" w:rsidRPr="002D6FA5">
        <w:rPr>
          <w:rFonts w:cs="Arial"/>
          <w:sz w:val="22"/>
        </w:rPr>
        <w:t>icznej, o których mowa w pkt </w:t>
      </w:r>
      <w:r w:rsidR="00C15378" w:rsidRPr="002D6FA5">
        <w:rPr>
          <w:rFonts w:cs="Arial"/>
          <w:sz w:val="22"/>
        </w:rPr>
        <w:t>10</w:t>
      </w:r>
      <w:r w:rsidR="007E0C7A" w:rsidRPr="002D6FA5">
        <w:rPr>
          <w:rFonts w:cs="Arial"/>
          <w:sz w:val="22"/>
        </w:rPr>
        <w:t>) swz</w:t>
      </w:r>
      <w:r w:rsidRPr="002D6FA5">
        <w:rPr>
          <w:rFonts w:cs="Arial"/>
          <w:sz w:val="22"/>
        </w:rPr>
        <w:t>.</w:t>
      </w:r>
    </w:p>
    <w:p w14:paraId="334AAFA0" w14:textId="27540B2A" w:rsidR="001B0C11" w:rsidRPr="002D6FA5" w:rsidRDefault="001B0C11" w:rsidP="00EF4AAF">
      <w:pPr>
        <w:pStyle w:val="Styl2SWZ"/>
        <w:numPr>
          <w:ilvl w:val="0"/>
          <w:numId w:val="24"/>
        </w:numPr>
        <w:spacing w:line="360" w:lineRule="auto"/>
        <w:jc w:val="left"/>
        <w:rPr>
          <w:rFonts w:cs="Arial"/>
          <w:sz w:val="22"/>
        </w:rPr>
      </w:pPr>
      <w:r w:rsidRPr="002D6FA5">
        <w:rPr>
          <w:rFonts w:cs="Arial"/>
          <w:sz w:val="22"/>
        </w:rPr>
        <w:t xml:space="preserve">Dokumenty elektroniczne przekazuje się w postępowaniu przy użyciu środków komunikacji </w:t>
      </w:r>
      <w:r w:rsidR="001724DF">
        <w:rPr>
          <w:rFonts w:cs="Arial"/>
          <w:sz w:val="22"/>
        </w:rPr>
        <w:t>elektronicznej wskazanych w pkt</w:t>
      </w:r>
      <w:r w:rsidRPr="002D6FA5">
        <w:rPr>
          <w:rFonts w:cs="Arial"/>
          <w:sz w:val="22"/>
        </w:rPr>
        <w:t xml:space="preserve"> </w:t>
      </w:r>
      <w:r w:rsidR="00C15378" w:rsidRPr="002D6FA5">
        <w:rPr>
          <w:rFonts w:cs="Arial"/>
          <w:sz w:val="22"/>
        </w:rPr>
        <w:t>10</w:t>
      </w:r>
      <w:r w:rsidRPr="002D6FA5">
        <w:rPr>
          <w:rFonts w:cs="Arial"/>
          <w:sz w:val="22"/>
        </w:rPr>
        <w:t>) swz.</w:t>
      </w:r>
    </w:p>
    <w:p w14:paraId="6AF1B043" w14:textId="033903C2" w:rsidR="006C1CEA" w:rsidRPr="002D6FA5" w:rsidRDefault="006C1CEA" w:rsidP="00EF4AAF">
      <w:pPr>
        <w:pStyle w:val="Styl2SWZ"/>
        <w:numPr>
          <w:ilvl w:val="0"/>
          <w:numId w:val="24"/>
        </w:numPr>
        <w:spacing w:line="360" w:lineRule="auto"/>
        <w:jc w:val="left"/>
        <w:rPr>
          <w:rFonts w:cs="Arial"/>
          <w:sz w:val="22"/>
        </w:rPr>
      </w:pPr>
      <w:r w:rsidRPr="002D6FA5">
        <w:rPr>
          <w:rFonts w:cs="Arial"/>
          <w:sz w:val="22"/>
        </w:rPr>
        <w:t>Podmiotowe środki dowodowe, przedmiotowe środki dowodowe oraz inne dokumenty lub oświadczenia, sporządzone w języku obcym przekazuje się wraz z tłumaczeniem na język polski.</w:t>
      </w:r>
    </w:p>
    <w:p w14:paraId="5503DD65" w14:textId="620194B5" w:rsidR="00AC45D7" w:rsidRPr="002D6FA5" w:rsidRDefault="00E74297" w:rsidP="00EF4AAF">
      <w:pPr>
        <w:pStyle w:val="Styl2SWZ"/>
        <w:numPr>
          <w:ilvl w:val="0"/>
          <w:numId w:val="24"/>
        </w:numPr>
        <w:spacing w:line="360" w:lineRule="auto"/>
        <w:jc w:val="left"/>
        <w:rPr>
          <w:rFonts w:cs="Arial"/>
          <w:sz w:val="22"/>
        </w:rPr>
      </w:pPr>
      <w:r w:rsidRPr="002D6FA5">
        <w:rPr>
          <w:rFonts w:cs="Arial"/>
          <w:sz w:val="22"/>
        </w:rPr>
        <w:t xml:space="preserve">W przypadku gdy podmiotowe środki dowodowe, przedmiotowe środki dowodowe, </w:t>
      </w:r>
      <w:r w:rsidR="002B59ED" w:rsidRPr="002D6FA5">
        <w:rPr>
          <w:rFonts w:cs="Arial"/>
          <w:sz w:val="22"/>
        </w:rPr>
        <w:br/>
      </w:r>
      <w:r w:rsidRPr="002D6FA5">
        <w:rPr>
          <w:rFonts w:cs="Arial"/>
          <w:sz w:val="22"/>
        </w:rPr>
        <w:t>inne dokumenty, lub dokumenty potwierdzające umocowanie do reprezentowania odpowiednio wykonawcy, wykonawców wspólnie ubiegających się o udz</w:t>
      </w:r>
      <w:r w:rsidR="00140289" w:rsidRPr="002D6FA5">
        <w:rPr>
          <w:rFonts w:cs="Arial"/>
          <w:sz w:val="22"/>
        </w:rPr>
        <w:t xml:space="preserve">ielenie zamówienia publicznego lub </w:t>
      </w:r>
      <w:r w:rsidRPr="002D6FA5">
        <w:rPr>
          <w:rFonts w:cs="Arial"/>
          <w:sz w:val="22"/>
        </w:rPr>
        <w:t>podmiotu udostępniającego zasoby na zasadach określonych w art. 118 ustawy, zwane dalej „dokumentami potwierdzającymi umocowanie do reprezentowania”, zostały wystawione przez upoważnione podmio</w:t>
      </w:r>
      <w:r w:rsidR="008D53BA" w:rsidRPr="002D6FA5">
        <w:rPr>
          <w:rFonts w:cs="Arial"/>
          <w:sz w:val="22"/>
        </w:rPr>
        <w:t xml:space="preserve">ty </w:t>
      </w:r>
      <w:r w:rsidR="002B59ED" w:rsidRPr="002D6FA5">
        <w:rPr>
          <w:rFonts w:cs="Arial"/>
          <w:sz w:val="22"/>
        </w:rPr>
        <w:br/>
      </w:r>
      <w:r w:rsidR="008D53BA" w:rsidRPr="002D6FA5">
        <w:rPr>
          <w:rFonts w:cs="Arial"/>
          <w:sz w:val="22"/>
        </w:rPr>
        <w:t>inne niż wykonawca, wykonawca</w:t>
      </w:r>
      <w:r w:rsidRPr="002D6FA5">
        <w:rPr>
          <w:rFonts w:cs="Arial"/>
          <w:sz w:val="22"/>
        </w:rPr>
        <w:t xml:space="preserve"> wspólnie ubiegający się o udzielenie zamówienia </w:t>
      </w:r>
      <w:r w:rsidR="002B59ED" w:rsidRPr="002D6FA5">
        <w:rPr>
          <w:rFonts w:cs="Arial"/>
          <w:sz w:val="22"/>
        </w:rPr>
        <w:br/>
      </w:r>
      <w:r w:rsidR="00140289" w:rsidRPr="002D6FA5">
        <w:rPr>
          <w:rFonts w:cs="Arial"/>
          <w:sz w:val="22"/>
        </w:rPr>
        <w:t xml:space="preserve">lub </w:t>
      </w:r>
      <w:r w:rsidRPr="002D6FA5">
        <w:rPr>
          <w:rFonts w:cs="Arial"/>
          <w:sz w:val="22"/>
        </w:rPr>
        <w:t xml:space="preserve">podmiot udostępniający zasoby, zwane dalej „upoważnionymi podmiotami”, </w:t>
      </w:r>
      <w:r w:rsidR="002B59ED" w:rsidRPr="002D6FA5">
        <w:rPr>
          <w:rFonts w:cs="Arial"/>
          <w:sz w:val="22"/>
        </w:rPr>
        <w:br/>
      </w:r>
      <w:r w:rsidRPr="002D6FA5">
        <w:rPr>
          <w:rFonts w:cs="Arial"/>
          <w:sz w:val="22"/>
        </w:rPr>
        <w:t>jako dokument elektroniczny, przekazuje się ten dokument.</w:t>
      </w:r>
    </w:p>
    <w:p w14:paraId="10514AA1" w14:textId="7B6EFD4E" w:rsidR="00963265" w:rsidRPr="002D6FA5" w:rsidRDefault="00963265" w:rsidP="00EF4AAF">
      <w:pPr>
        <w:pStyle w:val="Styl2SWZ"/>
        <w:numPr>
          <w:ilvl w:val="0"/>
          <w:numId w:val="24"/>
        </w:numPr>
        <w:spacing w:line="360" w:lineRule="auto"/>
        <w:jc w:val="left"/>
        <w:rPr>
          <w:rFonts w:cs="Arial"/>
          <w:sz w:val="22"/>
        </w:rPr>
      </w:pPr>
      <w:r w:rsidRPr="002D6FA5">
        <w:rPr>
          <w:rFonts w:cs="Arial"/>
          <w:sz w:val="22"/>
        </w:rPr>
        <w:t xml:space="preserve">W przypadku gdy podmiotowe środki dowodowe, przedmiotowe środki dowodowe, </w:t>
      </w:r>
      <w:r w:rsidR="002B59ED" w:rsidRPr="002D6FA5">
        <w:rPr>
          <w:rFonts w:cs="Arial"/>
          <w:sz w:val="22"/>
        </w:rPr>
        <w:br/>
      </w:r>
      <w:r w:rsidRPr="002D6FA5">
        <w:rPr>
          <w:rFonts w:cs="Arial"/>
          <w:sz w:val="22"/>
        </w:rPr>
        <w:t>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rsidR="00E92F7C" w:rsidRPr="002D6FA5">
        <w:rPr>
          <w:rFonts w:cs="Arial"/>
          <w:sz w:val="22"/>
        </w:rPr>
        <w:t> </w:t>
      </w:r>
      <w:r w:rsidRPr="002D6FA5">
        <w:rPr>
          <w:rFonts w:cs="Arial"/>
          <w:sz w:val="22"/>
        </w:rPr>
        <w:t>postaci papierowej.</w:t>
      </w:r>
    </w:p>
    <w:p w14:paraId="19A8BB49" w14:textId="24E7FD1F" w:rsidR="00D43D67" w:rsidRPr="002D6FA5" w:rsidRDefault="00D43D67" w:rsidP="00EF4AAF">
      <w:pPr>
        <w:pStyle w:val="Styl2SWZ"/>
        <w:numPr>
          <w:ilvl w:val="0"/>
          <w:numId w:val="24"/>
        </w:numPr>
        <w:spacing w:line="360" w:lineRule="auto"/>
        <w:jc w:val="left"/>
        <w:rPr>
          <w:rFonts w:cs="Arial"/>
          <w:sz w:val="22"/>
        </w:rPr>
      </w:pPr>
      <w:r w:rsidRPr="002D6FA5">
        <w:rPr>
          <w:rFonts w:cs="Arial"/>
          <w:sz w:val="22"/>
        </w:rPr>
        <w:t xml:space="preserve">Poświadczenia zgodności cyfrowego odwzorowania z dokumentem w postaci papierowej, o którym mowa w ust. </w:t>
      </w:r>
      <w:r w:rsidR="005F003F" w:rsidRPr="002D6FA5">
        <w:rPr>
          <w:rFonts w:cs="Arial"/>
          <w:sz w:val="22"/>
        </w:rPr>
        <w:t>8</w:t>
      </w:r>
      <w:r w:rsidRPr="002D6FA5">
        <w:rPr>
          <w:rFonts w:cs="Arial"/>
          <w:sz w:val="22"/>
        </w:rPr>
        <w:t>, dokonuje w przypadku:</w:t>
      </w:r>
    </w:p>
    <w:p w14:paraId="7925AD38" w14:textId="19E0E67A" w:rsidR="00D43D67" w:rsidRPr="002D6FA5" w:rsidRDefault="00D43D67" w:rsidP="00EF4AAF">
      <w:pPr>
        <w:pStyle w:val="Akapitzlist"/>
        <w:numPr>
          <w:ilvl w:val="0"/>
          <w:numId w:val="25"/>
        </w:numPr>
        <w:spacing w:line="360" w:lineRule="auto"/>
        <w:jc w:val="left"/>
        <w:rPr>
          <w:rFonts w:cs="Arial"/>
          <w:sz w:val="22"/>
        </w:rPr>
      </w:pPr>
      <w:r w:rsidRPr="002D6FA5">
        <w:rPr>
          <w:rFonts w:cs="Arial"/>
          <w:sz w:val="22"/>
        </w:rPr>
        <w:t>podmiotowych środków dowodowych oraz dokumentów potwierdzających umocowanie do reprezentowania – odpowiednio wykonawca, wykonawca wspólnie ubiegający się o udzielenie zamówienia</w:t>
      </w:r>
      <w:r w:rsidR="00B46E12" w:rsidRPr="002D6FA5">
        <w:rPr>
          <w:rFonts w:cs="Arial"/>
          <w:sz w:val="22"/>
        </w:rPr>
        <w:t xml:space="preserve"> lub podmiot udostępniający zasoby</w:t>
      </w:r>
      <w:r w:rsidRPr="002D6FA5">
        <w:rPr>
          <w:rFonts w:cs="Arial"/>
          <w:sz w:val="22"/>
        </w:rPr>
        <w:t>, w zakresie podmiotowych środków dowodowych lub dokumentów potwierdzających umocowanie do reprezentowania, które każdego z nich dotyczą;</w:t>
      </w:r>
    </w:p>
    <w:p w14:paraId="3573250C" w14:textId="77777777" w:rsidR="00D43D67" w:rsidRPr="002D6FA5" w:rsidRDefault="00D43D67" w:rsidP="00EF4AAF">
      <w:pPr>
        <w:pStyle w:val="Akapitzlist"/>
        <w:numPr>
          <w:ilvl w:val="0"/>
          <w:numId w:val="25"/>
        </w:numPr>
        <w:spacing w:line="360" w:lineRule="auto"/>
        <w:jc w:val="left"/>
        <w:rPr>
          <w:rFonts w:cs="Arial"/>
          <w:sz w:val="22"/>
        </w:rPr>
      </w:pPr>
      <w:r w:rsidRPr="002D6FA5">
        <w:rPr>
          <w:rFonts w:cs="Arial"/>
          <w:sz w:val="22"/>
        </w:rPr>
        <w:t>przedmiotowych środków dowodowych – odpowiednio wykonawca lub wykonawca wspólnie ubiegający się o udzielenie zamówienia;</w:t>
      </w:r>
    </w:p>
    <w:p w14:paraId="1D60FFD3" w14:textId="77777777" w:rsidR="00705268" w:rsidRPr="002D6FA5" w:rsidRDefault="00D43D67" w:rsidP="00EF4AAF">
      <w:pPr>
        <w:pStyle w:val="Akapitzlist"/>
        <w:numPr>
          <w:ilvl w:val="0"/>
          <w:numId w:val="25"/>
        </w:numPr>
        <w:spacing w:line="360" w:lineRule="auto"/>
        <w:jc w:val="left"/>
        <w:rPr>
          <w:rFonts w:cs="Arial"/>
          <w:sz w:val="22"/>
        </w:rPr>
      </w:pPr>
      <w:r w:rsidRPr="002D6FA5">
        <w:rPr>
          <w:rFonts w:cs="Arial"/>
          <w:sz w:val="22"/>
        </w:rPr>
        <w:t>innych dokumentów – odpowiednio wykonawca lub wykonawca wspólnie ubiegający się o udzielenie zamówienia, w zakresie dokumentów, które każdego z nich dotyczą.</w:t>
      </w:r>
    </w:p>
    <w:p w14:paraId="2D42F98D" w14:textId="55E8F902" w:rsidR="00CD41F2" w:rsidRPr="002D6FA5" w:rsidRDefault="00CD41F2" w:rsidP="00EF4AAF">
      <w:pPr>
        <w:pStyle w:val="Styl2SWZ"/>
        <w:numPr>
          <w:ilvl w:val="0"/>
          <w:numId w:val="24"/>
        </w:numPr>
        <w:spacing w:line="360" w:lineRule="auto"/>
        <w:jc w:val="left"/>
        <w:rPr>
          <w:rFonts w:cs="Arial"/>
          <w:sz w:val="22"/>
        </w:rPr>
      </w:pPr>
      <w:r w:rsidRPr="002D6FA5">
        <w:rPr>
          <w:rFonts w:cs="Arial"/>
          <w:sz w:val="22"/>
        </w:rPr>
        <w:t xml:space="preserve">Poświadczenia zgodności cyfrowego odwzorowania z dokumentem w postaci papierowej, o którym mowa w ust. </w:t>
      </w:r>
      <w:r w:rsidR="005F003F" w:rsidRPr="002D6FA5">
        <w:rPr>
          <w:rFonts w:cs="Arial"/>
          <w:sz w:val="22"/>
        </w:rPr>
        <w:t>8</w:t>
      </w:r>
      <w:r w:rsidR="00CC3C69" w:rsidRPr="002D6FA5">
        <w:rPr>
          <w:rFonts w:cs="Arial"/>
          <w:sz w:val="22"/>
        </w:rPr>
        <w:t xml:space="preserve"> i ust. 1</w:t>
      </w:r>
      <w:r w:rsidR="005F003F" w:rsidRPr="002D6FA5">
        <w:rPr>
          <w:rFonts w:cs="Arial"/>
          <w:sz w:val="22"/>
        </w:rPr>
        <w:t>3</w:t>
      </w:r>
      <w:r w:rsidRPr="002D6FA5">
        <w:rPr>
          <w:rFonts w:cs="Arial"/>
          <w:sz w:val="22"/>
        </w:rPr>
        <w:t>,</w:t>
      </w:r>
      <w:r w:rsidR="00CC3C69" w:rsidRPr="002D6FA5">
        <w:rPr>
          <w:rFonts w:cs="Arial"/>
          <w:sz w:val="22"/>
        </w:rPr>
        <w:t xml:space="preserve"> może dokonać również notariusz.</w:t>
      </w:r>
    </w:p>
    <w:p w14:paraId="7D6C5D07" w14:textId="5EACCABD" w:rsidR="00CD41F2" w:rsidRPr="002D6FA5" w:rsidRDefault="00CD41F2" w:rsidP="00EF4AAF">
      <w:pPr>
        <w:pStyle w:val="Styl2SWZ"/>
        <w:numPr>
          <w:ilvl w:val="0"/>
          <w:numId w:val="24"/>
        </w:numPr>
        <w:spacing w:line="360" w:lineRule="auto"/>
        <w:jc w:val="left"/>
        <w:rPr>
          <w:rFonts w:cs="Arial"/>
          <w:sz w:val="22"/>
        </w:rPr>
      </w:pPr>
      <w:r w:rsidRPr="002D6FA5">
        <w:rPr>
          <w:rFonts w:cs="Arial"/>
          <w:sz w:val="22"/>
        </w:rPr>
        <w:t xml:space="preserve">Przez cyfrowe odwzorowanie, należy rozumieć dokument elektroniczny będący kopią elektroniczną treści zapisanej w postaci papierowej, umożliwiający zapoznanie </w:t>
      </w:r>
      <w:r w:rsidR="002B59ED" w:rsidRPr="002D6FA5">
        <w:rPr>
          <w:rFonts w:cs="Arial"/>
          <w:sz w:val="22"/>
        </w:rPr>
        <w:br/>
      </w:r>
      <w:r w:rsidRPr="002D6FA5">
        <w:rPr>
          <w:rFonts w:cs="Arial"/>
          <w:sz w:val="22"/>
        </w:rPr>
        <w:t>się z tą treścią i jej zrozumienie, bez konieczności bezpośredniego dostępu do oryginału.</w:t>
      </w:r>
    </w:p>
    <w:p w14:paraId="4139C855" w14:textId="058EF987" w:rsidR="00B94461" w:rsidRPr="002D6FA5" w:rsidRDefault="00B94461" w:rsidP="00EF4AAF">
      <w:pPr>
        <w:pStyle w:val="Styl2SWZ"/>
        <w:numPr>
          <w:ilvl w:val="0"/>
          <w:numId w:val="24"/>
        </w:numPr>
        <w:spacing w:line="360" w:lineRule="auto"/>
        <w:jc w:val="left"/>
        <w:rPr>
          <w:rFonts w:cs="Arial"/>
          <w:sz w:val="22"/>
        </w:rPr>
      </w:pPr>
      <w:r w:rsidRPr="002D6FA5">
        <w:rPr>
          <w:rFonts w:cs="Arial"/>
          <w:sz w:val="22"/>
        </w:rPr>
        <w:t>Podmiotowe środki dowodowe, w tym oświadczenie wykonawców wspólnie ubiegający</w:t>
      </w:r>
      <w:r w:rsidR="008D53BA" w:rsidRPr="002D6FA5">
        <w:rPr>
          <w:rFonts w:cs="Arial"/>
          <w:sz w:val="22"/>
        </w:rPr>
        <w:t>ch</w:t>
      </w:r>
      <w:r w:rsidRPr="002D6FA5">
        <w:rPr>
          <w:rFonts w:cs="Arial"/>
          <w:sz w:val="22"/>
        </w:rPr>
        <w:t xml:space="preserve"> się o udzielenie zamówienia, z którego wynika, które usługi wykonają poszczególni wykonawcy, oraz zobowiązanie podmiotu udostępniającego zasoby</w:t>
      </w:r>
      <w:r w:rsidR="008D53BA" w:rsidRPr="002D6FA5">
        <w:rPr>
          <w:rFonts w:cs="Arial"/>
          <w:sz w:val="22"/>
        </w:rPr>
        <w:t>, przedmiotowe środki dowodowe</w:t>
      </w:r>
      <w:r w:rsidR="0022572F" w:rsidRPr="002D6FA5">
        <w:rPr>
          <w:rFonts w:cs="Arial"/>
          <w:sz w:val="22"/>
        </w:rPr>
        <w:t xml:space="preserve">, niewystawione przez upoważnione podmioty, </w:t>
      </w:r>
      <w:r w:rsidRPr="002D6FA5">
        <w:rPr>
          <w:rFonts w:cs="Arial"/>
          <w:sz w:val="22"/>
        </w:rPr>
        <w:t>oraz pełnomocnictwo przekazuje się w postaci elektronicznej i opatruje się kwalifikowanym podpisem elektronicznym.</w:t>
      </w:r>
    </w:p>
    <w:p w14:paraId="60C74935" w14:textId="0FC40C83" w:rsidR="001241FF" w:rsidRPr="002D6FA5" w:rsidRDefault="001241FF" w:rsidP="00EF4AAF">
      <w:pPr>
        <w:pStyle w:val="Styl2SWZ"/>
        <w:numPr>
          <w:ilvl w:val="0"/>
          <w:numId w:val="24"/>
        </w:numPr>
        <w:spacing w:line="360" w:lineRule="auto"/>
        <w:jc w:val="left"/>
        <w:rPr>
          <w:rFonts w:cs="Arial"/>
          <w:sz w:val="22"/>
        </w:rPr>
      </w:pPr>
      <w:r w:rsidRPr="002D6FA5">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w:t>
      </w:r>
      <w:r w:rsidR="008D53BA" w:rsidRPr="002D6FA5">
        <w:rPr>
          <w:rFonts w:cs="Arial"/>
          <w:sz w:val="22"/>
        </w:rPr>
        <w:t>, przedmiotowe środki dowodowe</w:t>
      </w:r>
      <w:r w:rsidR="00EC3A81" w:rsidRPr="002D6FA5">
        <w:rPr>
          <w:rFonts w:cs="Arial"/>
          <w:sz w:val="22"/>
        </w:rPr>
        <w:t xml:space="preserve">, niewystawione przez upoważnione podmioty </w:t>
      </w:r>
      <w:r w:rsidR="008D53BA" w:rsidRPr="002D6FA5">
        <w:rPr>
          <w:rFonts w:cs="Arial"/>
          <w:sz w:val="22"/>
        </w:rPr>
        <w:t xml:space="preserve"> </w:t>
      </w:r>
      <w:r w:rsidRPr="002D6FA5">
        <w:rPr>
          <w:rFonts w:cs="Arial"/>
          <w:sz w:val="22"/>
        </w:rPr>
        <w:t>lub pełnomocnictwo, zostały sporządzone jako dokument w postaci papierowej i</w:t>
      </w:r>
      <w:r w:rsidR="00A978A3" w:rsidRPr="002D6FA5">
        <w:rPr>
          <w:rFonts w:cs="Arial"/>
          <w:sz w:val="22"/>
        </w:rPr>
        <w:t xml:space="preserve"> </w:t>
      </w:r>
      <w:r w:rsidRPr="002D6FA5">
        <w:rPr>
          <w:rFonts w:cs="Arial"/>
          <w:sz w:val="22"/>
        </w:rPr>
        <w:t>opatrzone własnoręcznym podpisem, przekazuje się cyfrowe odwzorowanie tego dokumentu opatrzone kwalifikowanym podpisem elektronicznym, poświadczającym zgodność cyfrowego odwzorowania z dokumentem w postaci papierowej.</w:t>
      </w:r>
    </w:p>
    <w:p w14:paraId="58505869" w14:textId="206CF766" w:rsidR="00A3716A" w:rsidRPr="002D6FA5" w:rsidRDefault="00A3716A" w:rsidP="00EF4AAF">
      <w:pPr>
        <w:pStyle w:val="Styl2SWZ"/>
        <w:numPr>
          <w:ilvl w:val="0"/>
          <w:numId w:val="24"/>
        </w:numPr>
        <w:spacing w:line="360" w:lineRule="auto"/>
        <w:jc w:val="left"/>
        <w:rPr>
          <w:rFonts w:cs="Arial"/>
          <w:sz w:val="22"/>
        </w:rPr>
      </w:pPr>
      <w:r w:rsidRPr="002D6FA5">
        <w:rPr>
          <w:rFonts w:cs="Arial"/>
          <w:sz w:val="22"/>
        </w:rPr>
        <w:t>Poświadczenia zgodności cyfrowego odwzorowania z dokumentem w postaci papierowej, o którym mowa w ust. 1</w:t>
      </w:r>
      <w:r w:rsidR="005F003F" w:rsidRPr="002D6FA5">
        <w:rPr>
          <w:rFonts w:cs="Arial"/>
          <w:sz w:val="22"/>
        </w:rPr>
        <w:t>3</w:t>
      </w:r>
      <w:r w:rsidRPr="002D6FA5">
        <w:rPr>
          <w:rFonts w:cs="Arial"/>
          <w:sz w:val="22"/>
        </w:rPr>
        <w:t>, dokonuje w przypadku:</w:t>
      </w:r>
    </w:p>
    <w:p w14:paraId="1D5C8C0A" w14:textId="27E5DFD6" w:rsidR="00A3716A" w:rsidRPr="002D6FA5" w:rsidRDefault="00A3716A" w:rsidP="00EF4AAF">
      <w:pPr>
        <w:pStyle w:val="Akapitzlist"/>
        <w:numPr>
          <w:ilvl w:val="0"/>
          <w:numId w:val="26"/>
        </w:numPr>
        <w:spacing w:line="360" w:lineRule="auto"/>
        <w:jc w:val="left"/>
        <w:rPr>
          <w:rFonts w:cs="Arial"/>
          <w:sz w:val="22"/>
        </w:rPr>
      </w:pPr>
      <w:r w:rsidRPr="002D6FA5">
        <w:rPr>
          <w:rFonts w:cs="Arial"/>
          <w:sz w:val="22"/>
        </w:rPr>
        <w:t xml:space="preserve">podmiotowych środków dowodowych </w:t>
      </w:r>
      <w:r w:rsidR="00B62B9A" w:rsidRPr="002D6FA5">
        <w:rPr>
          <w:rFonts w:cs="Arial"/>
          <w:sz w:val="22"/>
        </w:rPr>
        <w:t>–</w:t>
      </w:r>
      <w:r w:rsidRPr="002D6FA5">
        <w:rPr>
          <w:rFonts w:cs="Arial"/>
          <w:sz w:val="22"/>
        </w:rPr>
        <w:t xml:space="preserve"> odpowiednio wykonawca, wykonawca wspólnie ubiegający się o udzielenie zamówienia</w:t>
      </w:r>
      <w:r w:rsidR="00B46E12" w:rsidRPr="002D6FA5">
        <w:rPr>
          <w:rFonts w:cs="Arial"/>
          <w:sz w:val="22"/>
        </w:rPr>
        <w:t xml:space="preserve"> lub </w:t>
      </w:r>
      <w:r w:rsidRPr="002D6FA5">
        <w:rPr>
          <w:rFonts w:cs="Arial"/>
          <w:sz w:val="22"/>
        </w:rPr>
        <w:t>podmiot udostępniający zasoby, w</w:t>
      </w:r>
      <w:r w:rsidR="00B62B9A" w:rsidRPr="002D6FA5">
        <w:rPr>
          <w:rFonts w:cs="Arial"/>
          <w:sz w:val="22"/>
        </w:rPr>
        <w:t> </w:t>
      </w:r>
      <w:r w:rsidRPr="002D6FA5">
        <w:rPr>
          <w:rFonts w:cs="Arial"/>
          <w:sz w:val="22"/>
        </w:rPr>
        <w:t>zakresie podmiotowych środków dowodowych, które każdego z nich dotyczą;</w:t>
      </w:r>
    </w:p>
    <w:p w14:paraId="02751196" w14:textId="4AD00ADB" w:rsidR="00A3716A" w:rsidRPr="002D6FA5" w:rsidRDefault="00A3716A" w:rsidP="00EF4AAF">
      <w:pPr>
        <w:pStyle w:val="Akapitzlist"/>
        <w:numPr>
          <w:ilvl w:val="0"/>
          <w:numId w:val="26"/>
        </w:numPr>
        <w:spacing w:line="360" w:lineRule="auto"/>
        <w:jc w:val="left"/>
        <w:rPr>
          <w:rFonts w:cs="Arial"/>
          <w:sz w:val="22"/>
        </w:rPr>
      </w:pPr>
      <w:r w:rsidRPr="002D6FA5">
        <w:rPr>
          <w:rFonts w:cs="Arial"/>
          <w:sz w:val="22"/>
        </w:rPr>
        <w:t xml:space="preserve">przedmiotowego środka dowodowego, </w:t>
      </w:r>
      <w:r w:rsidR="00B62B9A" w:rsidRPr="002D6FA5">
        <w:rPr>
          <w:rFonts w:cs="Arial"/>
          <w:sz w:val="22"/>
        </w:rPr>
        <w:t>oświadczenia</w:t>
      </w:r>
      <w:r w:rsidRPr="002D6FA5">
        <w:rPr>
          <w:rFonts w:cs="Arial"/>
          <w:sz w:val="22"/>
        </w:rPr>
        <w:t xml:space="preserve"> </w:t>
      </w:r>
      <w:r w:rsidR="00B62B9A" w:rsidRPr="002D6FA5">
        <w:rPr>
          <w:rFonts w:cs="Arial"/>
          <w:sz w:val="22"/>
        </w:rPr>
        <w:t>wykonawców wspólnie ubiegający</w:t>
      </w:r>
      <w:r w:rsidR="008D53BA" w:rsidRPr="002D6FA5">
        <w:rPr>
          <w:rFonts w:cs="Arial"/>
          <w:sz w:val="22"/>
        </w:rPr>
        <w:t>ch</w:t>
      </w:r>
      <w:r w:rsidR="00B62B9A" w:rsidRPr="002D6FA5">
        <w:rPr>
          <w:rFonts w:cs="Arial"/>
          <w:sz w:val="22"/>
        </w:rPr>
        <w:t xml:space="preserve"> się o udzielenie zamówienia, z którego wynika, które usługi wykonają poszczególni wykonawcy</w:t>
      </w:r>
      <w:r w:rsidRPr="002D6FA5">
        <w:rPr>
          <w:rFonts w:cs="Arial"/>
          <w:sz w:val="22"/>
        </w:rPr>
        <w:t xml:space="preserve">, lub zobowiązania podmiotu udostępniającego zasoby </w:t>
      </w:r>
      <w:r w:rsidR="00B62B9A" w:rsidRPr="002D6FA5">
        <w:rPr>
          <w:rFonts w:cs="Arial"/>
          <w:sz w:val="22"/>
        </w:rPr>
        <w:t>–</w:t>
      </w:r>
      <w:r w:rsidRPr="002D6FA5">
        <w:rPr>
          <w:rFonts w:cs="Arial"/>
          <w:sz w:val="22"/>
        </w:rPr>
        <w:t xml:space="preserve"> odpowiednio wykonawca lub wykonawca wspólnie ubiegający się o udzielenie zamówienia;</w:t>
      </w:r>
    </w:p>
    <w:p w14:paraId="60305293" w14:textId="77777777" w:rsidR="00A3716A" w:rsidRPr="002D6FA5" w:rsidRDefault="00A3716A" w:rsidP="00EF4AAF">
      <w:pPr>
        <w:pStyle w:val="Akapitzlist"/>
        <w:numPr>
          <w:ilvl w:val="0"/>
          <w:numId w:val="26"/>
        </w:numPr>
        <w:spacing w:line="360" w:lineRule="auto"/>
        <w:jc w:val="left"/>
        <w:rPr>
          <w:rFonts w:cs="Arial"/>
          <w:sz w:val="22"/>
        </w:rPr>
      </w:pPr>
      <w:r w:rsidRPr="002D6FA5">
        <w:rPr>
          <w:rFonts w:cs="Arial"/>
          <w:sz w:val="22"/>
        </w:rPr>
        <w:t xml:space="preserve">pełnomocnictwa </w:t>
      </w:r>
      <w:r w:rsidR="00A842E6" w:rsidRPr="002D6FA5">
        <w:rPr>
          <w:rFonts w:cs="Arial"/>
          <w:sz w:val="22"/>
        </w:rPr>
        <w:t>–</w:t>
      </w:r>
      <w:r w:rsidRPr="002D6FA5">
        <w:rPr>
          <w:rFonts w:cs="Arial"/>
          <w:sz w:val="22"/>
        </w:rPr>
        <w:t xml:space="preserve"> mocodawca.</w:t>
      </w:r>
    </w:p>
    <w:p w14:paraId="38DCBC41" w14:textId="77777777" w:rsidR="00811229" w:rsidRPr="002D6FA5" w:rsidRDefault="00773FDA" w:rsidP="00EF4AAF">
      <w:pPr>
        <w:pStyle w:val="Styl2SWZ"/>
        <w:numPr>
          <w:ilvl w:val="0"/>
          <w:numId w:val="24"/>
        </w:numPr>
        <w:spacing w:line="360" w:lineRule="auto"/>
        <w:jc w:val="left"/>
        <w:rPr>
          <w:rFonts w:cs="Arial"/>
          <w:sz w:val="22"/>
        </w:rPr>
      </w:pPr>
      <w:r w:rsidRPr="002D6FA5">
        <w:rPr>
          <w:rFonts w:cs="Arial"/>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2D6FA5">
        <w:rPr>
          <w:rFonts w:cs="Arial"/>
          <w:sz w:val="22"/>
        </w:rPr>
        <w:t>kowanym podpisem elektronicznym.</w:t>
      </w:r>
      <w:r w:rsidRPr="002D6FA5">
        <w:rPr>
          <w:rFonts w:cs="Arial"/>
          <w:sz w:val="22"/>
        </w:rPr>
        <w:t xml:space="preserve"> </w:t>
      </w:r>
    </w:p>
    <w:p w14:paraId="072ED4D8" w14:textId="521A3094" w:rsidR="00703C32" w:rsidRPr="002D6FA5" w:rsidRDefault="00E778A3" w:rsidP="004C34A0">
      <w:pPr>
        <w:pStyle w:val="Styl1SWZ"/>
        <w:numPr>
          <w:ilvl w:val="0"/>
          <w:numId w:val="5"/>
        </w:numPr>
        <w:spacing w:line="360" w:lineRule="auto"/>
        <w:ind w:left="567" w:hanging="567"/>
        <w:jc w:val="left"/>
        <w:rPr>
          <w:rFonts w:cs="Arial"/>
          <w:szCs w:val="22"/>
        </w:rPr>
      </w:pPr>
      <w:r w:rsidRPr="002D6FA5">
        <w:rPr>
          <w:rFonts w:cs="Arial"/>
          <w:szCs w:val="22"/>
        </w:rPr>
        <w:t>I</w:t>
      </w:r>
      <w:r w:rsidR="001B51AB" w:rsidRPr="002D6FA5">
        <w:rPr>
          <w:rFonts w:cs="Arial"/>
          <w:szCs w:val="22"/>
        </w:rPr>
        <w:t>nformacje o środkach komunikacji elektronicznej, przy użyciu których zamawiający będzie komunikował się z wykonawcami, oraz informacje o</w:t>
      </w:r>
      <w:r w:rsidR="00190C94" w:rsidRPr="002D6FA5">
        <w:rPr>
          <w:rFonts w:cs="Arial"/>
          <w:szCs w:val="22"/>
        </w:rPr>
        <w:t> </w:t>
      </w:r>
      <w:r w:rsidR="001B51AB" w:rsidRPr="002D6FA5">
        <w:rPr>
          <w:rFonts w:cs="Arial"/>
          <w:szCs w:val="22"/>
        </w:rPr>
        <w:t>wymaganiach technicznych i organizacyjnych sporządzania, wysyłania i</w:t>
      </w:r>
      <w:r w:rsidR="00190C94" w:rsidRPr="002D6FA5">
        <w:rPr>
          <w:rFonts w:cs="Arial"/>
          <w:szCs w:val="22"/>
        </w:rPr>
        <w:t> </w:t>
      </w:r>
      <w:r w:rsidR="001B51AB" w:rsidRPr="002D6FA5">
        <w:rPr>
          <w:rFonts w:cs="Arial"/>
          <w:szCs w:val="22"/>
        </w:rPr>
        <w:t>odbierania korespondencji elektronicznej</w:t>
      </w:r>
    </w:p>
    <w:p w14:paraId="5B93C0AB" w14:textId="77777777" w:rsidR="003450DC" w:rsidRPr="002D6FA5" w:rsidRDefault="003450DC" w:rsidP="00EF4AAF">
      <w:pPr>
        <w:pStyle w:val="Styl2SWZ"/>
        <w:numPr>
          <w:ilvl w:val="0"/>
          <w:numId w:val="31"/>
        </w:numPr>
        <w:spacing w:line="360" w:lineRule="auto"/>
        <w:jc w:val="left"/>
        <w:rPr>
          <w:rFonts w:cs="Arial"/>
          <w:sz w:val="22"/>
        </w:rPr>
      </w:pPr>
      <w:r w:rsidRPr="002D6FA5">
        <w:rPr>
          <w:rFonts w:cs="Arial"/>
          <w:sz w:val="22"/>
        </w:rPr>
        <w:t xml:space="preserve">Komunikacja między Zamawiającym a wykonawcami odbywa się przy użyciu: </w:t>
      </w:r>
    </w:p>
    <w:p w14:paraId="4E535562" w14:textId="77777777" w:rsidR="003450DC" w:rsidRPr="00623927" w:rsidRDefault="003450DC" w:rsidP="004C34A0">
      <w:pPr>
        <w:pStyle w:val="Akapitzlist"/>
        <w:spacing w:line="360" w:lineRule="auto"/>
        <w:ind w:left="360"/>
        <w:jc w:val="left"/>
        <w:rPr>
          <w:rFonts w:cs="Arial"/>
          <w:sz w:val="22"/>
        </w:rPr>
      </w:pPr>
      <w:r w:rsidRPr="002D6FA5">
        <w:rPr>
          <w:rFonts w:cs="Arial"/>
          <w:sz w:val="22"/>
        </w:rPr>
        <w:t xml:space="preserve">Platformy e-Zamówienia, </w:t>
      </w:r>
      <w:hyperlink r:id="rId15" w:history="1">
        <w:r w:rsidRPr="00623927">
          <w:rPr>
            <w:rStyle w:val="Hipercze"/>
            <w:rFonts w:cs="Arial"/>
            <w:color w:val="000000" w:themeColor="text1"/>
            <w:sz w:val="22"/>
            <w:u w:val="none"/>
          </w:rPr>
          <w:t>która jest dostępna pod adresem</w:t>
        </w:r>
        <w:r w:rsidRPr="00623927">
          <w:rPr>
            <w:rStyle w:val="Hipercze"/>
            <w:rFonts w:cs="Arial"/>
            <w:color w:val="7030A0"/>
            <w:sz w:val="22"/>
            <w:u w:val="none"/>
          </w:rPr>
          <w:t xml:space="preserve"> </w:t>
        </w:r>
        <w:r w:rsidRPr="00623927">
          <w:rPr>
            <w:rStyle w:val="Hipercze"/>
            <w:rFonts w:cs="Arial"/>
            <w:sz w:val="22"/>
          </w:rPr>
          <w:t>https://ezamowienia.gov.pl</w:t>
        </w:r>
      </w:hyperlink>
    </w:p>
    <w:p w14:paraId="6DFF74B4" w14:textId="77777777" w:rsidR="003450DC" w:rsidRPr="00623927" w:rsidRDefault="003450DC" w:rsidP="00EF4AAF">
      <w:pPr>
        <w:pStyle w:val="Styl2SWZ"/>
        <w:numPr>
          <w:ilvl w:val="0"/>
          <w:numId w:val="18"/>
        </w:numPr>
        <w:spacing w:line="360" w:lineRule="auto"/>
        <w:jc w:val="left"/>
        <w:rPr>
          <w:rFonts w:cs="Arial"/>
          <w:sz w:val="22"/>
        </w:rPr>
      </w:pPr>
      <w:r w:rsidRPr="00623927">
        <w:rPr>
          <w:rFonts w:cs="Arial"/>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6" w:history="1">
        <w:r w:rsidRPr="00623927">
          <w:rPr>
            <w:rStyle w:val="Hipercze"/>
            <w:rFonts w:cs="Arial"/>
            <w:color w:val="000000" w:themeColor="text1"/>
            <w:sz w:val="22"/>
            <w:u w:val="none"/>
          </w:rPr>
          <w:t xml:space="preserve">dostępny na stronie internetowej </w:t>
        </w:r>
        <w:r w:rsidRPr="00623927">
          <w:rPr>
            <w:rStyle w:val="Hipercze"/>
            <w:rFonts w:cs="Arial"/>
            <w:sz w:val="22"/>
          </w:rPr>
          <w:t>https://ezamowienia.gov.pl</w:t>
        </w:r>
      </w:hyperlink>
      <w:r w:rsidRPr="00623927">
        <w:rPr>
          <w:rFonts w:cs="Arial"/>
          <w:sz w:val="22"/>
        </w:rPr>
        <w:t xml:space="preserve"> oraz informacje zamieszczone w zakładce „Centrum Pomocy”.</w:t>
      </w:r>
    </w:p>
    <w:p w14:paraId="7C2D1100" w14:textId="77777777" w:rsidR="003450DC" w:rsidRPr="00623927" w:rsidRDefault="003450DC" w:rsidP="00EF4AAF">
      <w:pPr>
        <w:pStyle w:val="Styl2SWZ"/>
        <w:numPr>
          <w:ilvl w:val="0"/>
          <w:numId w:val="18"/>
        </w:numPr>
        <w:spacing w:line="360" w:lineRule="auto"/>
        <w:jc w:val="left"/>
        <w:rPr>
          <w:rFonts w:cs="Arial"/>
          <w:sz w:val="22"/>
        </w:rPr>
      </w:pPr>
      <w:r w:rsidRPr="00623927">
        <w:rPr>
          <w:rFonts w:cs="Arial"/>
          <w:sz w:val="22"/>
        </w:rPr>
        <w:t>Korzystanie z Platformy e-Zamówienia jest bezpłatne.</w:t>
      </w:r>
    </w:p>
    <w:p w14:paraId="67F237B1" w14:textId="77777777" w:rsidR="003450DC" w:rsidRPr="002D6FA5" w:rsidRDefault="003450DC" w:rsidP="004C34A0">
      <w:pPr>
        <w:pStyle w:val="Styl2SWZ"/>
        <w:spacing w:line="360" w:lineRule="auto"/>
        <w:jc w:val="left"/>
        <w:rPr>
          <w:rFonts w:cs="Arial"/>
          <w:sz w:val="22"/>
        </w:rPr>
      </w:pPr>
      <w:r w:rsidRPr="002D6FA5">
        <w:rPr>
          <w:rFonts w:cs="Arial"/>
          <w:sz w:val="22"/>
        </w:rPr>
        <w:t>Przeglądanie i pobieranie publicznej treści dokumentacji postępowania nie wymaga posiadania konta na Platformie e-Zamówienia ani logowania.</w:t>
      </w:r>
    </w:p>
    <w:p w14:paraId="524F6388" w14:textId="560E9DF3" w:rsidR="003450DC" w:rsidRPr="002D6FA5" w:rsidRDefault="003450DC" w:rsidP="004C34A0">
      <w:pPr>
        <w:pStyle w:val="Styl2SWZ"/>
        <w:spacing w:line="360" w:lineRule="auto"/>
        <w:jc w:val="left"/>
        <w:rPr>
          <w:rFonts w:cs="Arial"/>
          <w:sz w:val="22"/>
        </w:rPr>
      </w:pPr>
      <w:r w:rsidRPr="002D6FA5">
        <w:rPr>
          <w:rFonts w:cs="Arial"/>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AAA3744" w14:textId="77777777" w:rsidR="003450DC" w:rsidRPr="00623927" w:rsidRDefault="003450DC" w:rsidP="004C34A0">
      <w:pPr>
        <w:pStyle w:val="Styl2SWZ"/>
        <w:spacing w:line="360" w:lineRule="auto"/>
        <w:jc w:val="left"/>
        <w:rPr>
          <w:rFonts w:cs="Arial"/>
          <w:sz w:val="22"/>
        </w:rPr>
      </w:pPr>
      <w:r w:rsidRPr="002D6FA5">
        <w:rPr>
          <w:rFonts w:cs="Arial"/>
          <w:sz w:val="22"/>
        </w:rPr>
        <w:t>Dokumenty elektroniczne</w:t>
      </w:r>
      <w:r w:rsidRPr="00623927">
        <w:rPr>
          <w:rStyle w:val="Odwoanieprzypisudolnego"/>
          <w:rFonts w:ascii="Arial" w:hAnsi="Arial" w:cs="Arial"/>
          <w:sz w:val="22"/>
        </w:rPr>
        <w:footnoteReference w:id="1"/>
      </w:r>
      <w:r w:rsidRPr="00623927">
        <w:rPr>
          <w:rFonts w:cs="Arial"/>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F1703E4" w14:textId="77777777" w:rsidR="003450DC" w:rsidRPr="002D6FA5" w:rsidRDefault="003450DC" w:rsidP="004C34A0">
      <w:pPr>
        <w:pStyle w:val="Styl2SWZ"/>
        <w:numPr>
          <w:ilvl w:val="0"/>
          <w:numId w:val="0"/>
        </w:numPr>
        <w:spacing w:line="360" w:lineRule="auto"/>
        <w:ind w:left="357"/>
        <w:jc w:val="left"/>
        <w:rPr>
          <w:rFonts w:cs="Arial"/>
          <w:sz w:val="22"/>
        </w:rPr>
      </w:pPr>
      <w:r w:rsidRPr="002D6FA5">
        <w:rPr>
          <w:rFonts w:cs="Arial"/>
          <w:sz w:val="22"/>
        </w:rPr>
        <w:t>W przypadku formatów, o których mowa w art. 66 ust. 1 ustawy, ww. regulacje nie będą miały bezpośredniego zastosowania.</w:t>
      </w:r>
    </w:p>
    <w:p w14:paraId="30FD3A04" w14:textId="77777777" w:rsidR="003450DC" w:rsidRPr="002D6FA5" w:rsidRDefault="003450DC" w:rsidP="004C34A0">
      <w:pPr>
        <w:pStyle w:val="Styl2SWZ"/>
        <w:spacing w:line="360" w:lineRule="auto"/>
        <w:jc w:val="left"/>
        <w:rPr>
          <w:rFonts w:cs="Arial"/>
          <w:sz w:val="22"/>
        </w:rPr>
      </w:pPr>
      <w:r w:rsidRPr="002D6FA5">
        <w:rPr>
          <w:rFonts w:cs="Arial"/>
          <w:sz w:val="22"/>
        </w:rPr>
        <w:t>Informacje, oświadczenia lub dokumenty, inne niż wymienione w § 2 ust. 1 rozporządzenia Prezesa Rady Ministrów w sprawie wymagań dla dokumentów elektronicznych, przekazywane w postępowaniu sporządza się w postaci elektronicznej:</w:t>
      </w:r>
    </w:p>
    <w:p w14:paraId="7DA76C6A" w14:textId="77777777" w:rsidR="003450DC" w:rsidRPr="002D6FA5" w:rsidRDefault="003450DC" w:rsidP="00EF4AAF">
      <w:pPr>
        <w:pStyle w:val="Akapitzlist"/>
        <w:numPr>
          <w:ilvl w:val="0"/>
          <w:numId w:val="30"/>
        </w:numPr>
        <w:spacing w:line="360" w:lineRule="auto"/>
        <w:jc w:val="left"/>
        <w:rPr>
          <w:rFonts w:cs="Arial"/>
          <w:sz w:val="22"/>
        </w:rPr>
      </w:pPr>
      <w:r w:rsidRPr="002D6FA5">
        <w:rPr>
          <w:rFonts w:cs="Arial"/>
          <w:sz w:val="22"/>
        </w:rPr>
        <w:t>w formatach danych określonych w przepisach rozporządzenia Rady Ministrów w sprawie Krajowych Ram Interoperacyjności (i przekazuje się jako załącznik), lub</w:t>
      </w:r>
    </w:p>
    <w:p w14:paraId="1AF70ADB" w14:textId="77777777" w:rsidR="003450DC" w:rsidRPr="002D6FA5" w:rsidRDefault="003450DC" w:rsidP="00EF4AAF">
      <w:pPr>
        <w:pStyle w:val="Akapitzlist"/>
        <w:numPr>
          <w:ilvl w:val="0"/>
          <w:numId w:val="30"/>
        </w:numPr>
        <w:spacing w:line="360" w:lineRule="auto"/>
        <w:jc w:val="left"/>
        <w:rPr>
          <w:rFonts w:cs="Arial"/>
          <w:sz w:val="22"/>
        </w:rPr>
      </w:pPr>
      <w:r w:rsidRPr="002D6FA5">
        <w:rPr>
          <w:rFonts w:cs="Arial"/>
          <w:sz w:val="22"/>
        </w:rPr>
        <w:t>jako tekst wpisany bezpośrednio do wiadomości przekazywanej przy użyciu środków komunikacji elektronicznej (np. w treści wiadomości e-mail lub w treści „Formularza do komunikacji”).</w:t>
      </w:r>
    </w:p>
    <w:p w14:paraId="12684037" w14:textId="62C966D0" w:rsidR="003450DC" w:rsidRPr="002D6FA5" w:rsidRDefault="003450DC" w:rsidP="004C34A0">
      <w:pPr>
        <w:pStyle w:val="Styl2SWZ"/>
        <w:spacing w:line="360" w:lineRule="auto"/>
        <w:jc w:val="left"/>
        <w:rPr>
          <w:rFonts w:cs="Arial"/>
          <w:sz w:val="22"/>
        </w:rPr>
      </w:pPr>
      <w:r w:rsidRPr="002D6FA5">
        <w:rPr>
          <w:rFonts w:cs="Arial"/>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1724DF">
        <w:rPr>
          <w:rFonts w:cs="Arial"/>
          <w:sz w:val="22"/>
        </w:rPr>
        <w:t>2</w:t>
      </w:r>
      <w:r w:rsidRPr="002D6FA5">
        <w:rPr>
          <w:rFonts w:cs="Arial"/>
          <w:sz w:val="22"/>
        </w:rPr>
        <w:t xml:space="preserve"> r. poz. </w:t>
      </w:r>
      <w:r w:rsidR="001724DF">
        <w:rPr>
          <w:rFonts w:cs="Arial"/>
          <w:sz w:val="22"/>
        </w:rPr>
        <w:t>1233</w:t>
      </w:r>
      <w:r w:rsidRPr="002D6FA5">
        <w:rPr>
          <w:rFonts w:cs="Arial"/>
          <w:sz w:val="22"/>
        </w:rPr>
        <w:t>) wykonawca, w celu utrzymania w poufności tych informacji, przekazuje je w wydzielonym i odpowiednio oznaczonym pliku, wraz z jednoczesnym zaznaczeniem w nazwie pliku „Dokument stanowiący tajemnicę przedsiębiorstwa”.</w:t>
      </w:r>
    </w:p>
    <w:p w14:paraId="44742A7D" w14:textId="679549D0" w:rsidR="003450DC" w:rsidRPr="002D6FA5" w:rsidRDefault="003450DC" w:rsidP="004C34A0">
      <w:pPr>
        <w:pStyle w:val="Styl2SWZ"/>
        <w:spacing w:line="360" w:lineRule="auto"/>
        <w:jc w:val="left"/>
        <w:rPr>
          <w:rFonts w:cs="Arial"/>
          <w:sz w:val="22"/>
        </w:rPr>
      </w:pPr>
      <w:r w:rsidRPr="002D6FA5">
        <w:rPr>
          <w:rFonts w:cs="Arial"/>
          <w:sz w:val="22"/>
        </w:rPr>
        <w:t xml:space="preserve">Komunikacja w postępowaniu, </w:t>
      </w:r>
      <w:r w:rsidRPr="002D6FA5">
        <w:rPr>
          <w:rFonts w:cs="Arial"/>
          <w:b/>
          <w:sz w:val="22"/>
          <w:u w:val="single"/>
        </w:rPr>
        <w:t>z wyłączeniem składania ofert w postępowaniu</w:t>
      </w:r>
      <w:r w:rsidRPr="002D6FA5">
        <w:rPr>
          <w:rFonts w:cs="Arial"/>
          <w:sz w:val="22"/>
        </w:rPr>
        <w:t>, odbywa się drogą elektroniczną za pośrednictwem formularzy do komunikacji dostępnych w</w:t>
      </w:r>
      <w:r w:rsidR="001E5597" w:rsidRPr="002D6FA5">
        <w:rPr>
          <w:rFonts w:cs="Arial"/>
          <w:sz w:val="22"/>
        </w:rPr>
        <w:t> </w:t>
      </w:r>
      <w:r w:rsidRPr="002D6FA5">
        <w:rPr>
          <w:rFonts w:cs="Arial"/>
          <w:sz w:val="22"/>
        </w:rPr>
        <w:t xml:space="preserve">zakładce „Formularze” („Formularze do komunikacji”). Za pośrednictwem </w:t>
      </w:r>
      <w:r w:rsidR="004C34A0" w:rsidRPr="002D6FA5">
        <w:rPr>
          <w:rFonts w:cs="Arial"/>
          <w:sz w:val="22"/>
        </w:rPr>
        <w:t>„Formularzy do komunikacji” odby</w:t>
      </w:r>
      <w:r w:rsidRPr="002D6FA5">
        <w:rPr>
          <w:rFonts w:cs="Arial"/>
          <w:sz w:val="22"/>
        </w:rPr>
        <w:t xml:space="preserve">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w:t>
      </w:r>
      <w:r w:rsidR="00337A30" w:rsidRPr="002D6FA5">
        <w:rPr>
          <w:rFonts w:cs="Arial"/>
          <w:sz w:val="22"/>
        </w:rPr>
        <w:t>od rodzaju podpisu i jego typu (zewnętrzny, wewnętrzny) dodaje się do przesyłanej wiadomości uprzednio podpisane dokumenty wraz z wygenerowanym plikiem podpisu (typ zewnętrzny) lub dokument z wszytym podpisem (typ wewnętrzny).</w:t>
      </w:r>
    </w:p>
    <w:p w14:paraId="378ED334" w14:textId="48308508" w:rsidR="003450DC" w:rsidRPr="002D6FA5" w:rsidRDefault="003450DC" w:rsidP="004C34A0">
      <w:pPr>
        <w:pStyle w:val="Styl2SWZ"/>
        <w:spacing w:line="360" w:lineRule="auto"/>
        <w:jc w:val="left"/>
        <w:rPr>
          <w:rFonts w:cs="Arial"/>
          <w:sz w:val="22"/>
        </w:rPr>
      </w:pPr>
      <w:r w:rsidRPr="002D6FA5">
        <w:rPr>
          <w:rFonts w:cs="Arial"/>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D494AE7" w14:textId="77777777" w:rsidR="003450DC" w:rsidRPr="002D6FA5" w:rsidRDefault="003450DC" w:rsidP="004C34A0">
      <w:pPr>
        <w:pStyle w:val="Styl2SWZ"/>
        <w:spacing w:line="360" w:lineRule="auto"/>
        <w:jc w:val="left"/>
        <w:rPr>
          <w:rFonts w:cs="Arial"/>
          <w:sz w:val="22"/>
        </w:rPr>
      </w:pPr>
      <w:r w:rsidRPr="002D6FA5">
        <w:rPr>
          <w:rFonts w:cs="Arial"/>
          <w:sz w:val="22"/>
        </w:rPr>
        <w:t>Wszystkie wysłane i odebrane w postępowaniu przez wykonawcę wiadomości widoczne są po zalogowaniu w podglądzie postępowania w zakładce „Komunikacja”.</w:t>
      </w:r>
    </w:p>
    <w:p w14:paraId="7FCB7806" w14:textId="77777777" w:rsidR="003450DC" w:rsidRPr="002D6FA5" w:rsidRDefault="003450DC" w:rsidP="004C34A0">
      <w:pPr>
        <w:pStyle w:val="Styl2SWZ"/>
        <w:spacing w:line="360" w:lineRule="auto"/>
        <w:jc w:val="left"/>
        <w:rPr>
          <w:rFonts w:cs="Arial"/>
          <w:sz w:val="22"/>
        </w:rPr>
      </w:pPr>
      <w:r w:rsidRPr="002D6FA5">
        <w:rPr>
          <w:rFonts w:cs="Arial"/>
          <w:sz w:val="22"/>
        </w:rPr>
        <w:t>Maksymalny rozmiar plików przesyłanych za pośrednictwem „Formularzy do komunikacji” wynosi 150 MB (wielkość ta dotyczy plików przesyłanych jako załączniki do jednego formularza).</w:t>
      </w:r>
    </w:p>
    <w:p w14:paraId="3BC884FA" w14:textId="77777777" w:rsidR="003450DC" w:rsidRPr="002D6FA5" w:rsidRDefault="003450DC" w:rsidP="004C34A0">
      <w:pPr>
        <w:pStyle w:val="Styl2SWZ"/>
        <w:spacing w:line="360" w:lineRule="auto"/>
        <w:jc w:val="left"/>
        <w:rPr>
          <w:rFonts w:cs="Arial"/>
          <w:sz w:val="22"/>
        </w:rPr>
      </w:pPr>
      <w:r w:rsidRPr="002D6FA5">
        <w:rPr>
          <w:rFonts w:cs="Arial"/>
          <w:sz w:val="22"/>
        </w:rPr>
        <w:t>Minimalne wymagania techniczne dotyczące sprzętu używanego w celu korzystania z usług Platformy e-Zamówienia oraz informacje dotyczące specyfikacji połączenia określa Regulamin Platformy e-Zamówienia.</w:t>
      </w:r>
    </w:p>
    <w:p w14:paraId="16A23BF8" w14:textId="024EF01D" w:rsidR="003450DC" w:rsidRPr="00623927" w:rsidRDefault="003450DC" w:rsidP="004C34A0">
      <w:pPr>
        <w:pStyle w:val="Styl2SWZ"/>
        <w:spacing w:line="360" w:lineRule="auto"/>
        <w:jc w:val="left"/>
        <w:rPr>
          <w:rFonts w:cs="Arial"/>
          <w:color w:val="7030A0"/>
          <w:sz w:val="22"/>
        </w:rPr>
      </w:pPr>
      <w:r w:rsidRPr="002D6FA5">
        <w:rPr>
          <w:rFonts w:cs="Arial"/>
          <w:sz w:val="22"/>
        </w:rPr>
        <w:t xml:space="preserve">W przypadku problemów technicznych i awarii związanych z funkcjonowaniem Platformy e-Zamówienia użytkownicy mogą skorzystać ze wsparcia technicznego dostępnego pod numerem telefonu </w:t>
      </w:r>
      <w:r w:rsidR="00103466">
        <w:rPr>
          <w:rFonts w:cs="Arial"/>
          <w:sz w:val="22"/>
        </w:rPr>
        <w:t xml:space="preserve">22 458 77 99 </w:t>
      </w:r>
      <w:r w:rsidRPr="002D6FA5">
        <w:rPr>
          <w:rFonts w:cs="Arial"/>
          <w:sz w:val="22"/>
        </w:rPr>
        <w:t xml:space="preserve">lub drogą elektroniczną poprzez formularz udostępniony na </w:t>
      </w:r>
      <w:hyperlink r:id="rId17" w:history="1">
        <w:r w:rsidRPr="00623927">
          <w:rPr>
            <w:rStyle w:val="Hipercze"/>
            <w:rFonts w:cs="Arial"/>
            <w:color w:val="000000" w:themeColor="text1"/>
            <w:sz w:val="22"/>
            <w:u w:val="none"/>
          </w:rPr>
          <w:t xml:space="preserve">stronie internetowej </w:t>
        </w:r>
        <w:r w:rsidRPr="00623927">
          <w:rPr>
            <w:rStyle w:val="Hipercze"/>
            <w:rFonts w:cs="Arial"/>
            <w:sz w:val="22"/>
          </w:rPr>
          <w:t>https://ezamowienia.gov.pl</w:t>
        </w:r>
      </w:hyperlink>
      <w:r w:rsidRPr="00623927">
        <w:rPr>
          <w:rFonts w:cs="Arial"/>
          <w:sz w:val="22"/>
        </w:rPr>
        <w:t xml:space="preserve"> w zakładce „Zgłoś problem”.</w:t>
      </w:r>
    </w:p>
    <w:p w14:paraId="68E36811" w14:textId="77777777" w:rsidR="003450DC" w:rsidRPr="00623927" w:rsidRDefault="003450DC" w:rsidP="004C34A0">
      <w:pPr>
        <w:pStyle w:val="Styl2SWZ"/>
        <w:spacing w:line="360" w:lineRule="auto"/>
        <w:jc w:val="left"/>
        <w:rPr>
          <w:rFonts w:cs="Arial"/>
          <w:sz w:val="22"/>
        </w:rPr>
      </w:pPr>
      <w:r w:rsidRPr="00623927">
        <w:rPr>
          <w:rFonts w:cs="Arial"/>
          <w:sz w:val="22"/>
        </w:rPr>
        <w:t xml:space="preserve">W szczególnie uzasadnionych przypadkach uniemożliwiających komunikację wykonawcy i Zamawiającego za pośrednictwem Platformy e-Zamówienia, </w:t>
      </w:r>
      <w:r w:rsidRPr="002D6FA5">
        <w:rPr>
          <w:rFonts w:cs="Arial"/>
          <w:sz w:val="22"/>
        </w:rPr>
        <w:t xml:space="preserve">Zamawiający dopuszcza komunikację za pomocą poczty elektronicznej na adres e-mail: </w:t>
      </w:r>
      <w:hyperlink r:id="rId18" w:history="1">
        <w:r w:rsidRPr="00623927">
          <w:rPr>
            <w:rFonts w:cs="Arial"/>
            <w:sz w:val="22"/>
          </w:rPr>
          <w:t>przetargi@umwm.malopolska.pl</w:t>
        </w:r>
      </w:hyperlink>
      <w:r w:rsidRPr="00623927">
        <w:rPr>
          <w:rFonts w:cs="Arial"/>
          <w:sz w:val="22"/>
        </w:rPr>
        <w:t xml:space="preserve"> (nie dotyczy składania ofert w postępowaniu).</w:t>
      </w:r>
    </w:p>
    <w:p w14:paraId="1345958C" w14:textId="77777777" w:rsidR="0005706E" w:rsidRPr="002D6FA5" w:rsidRDefault="0005706E" w:rsidP="004C34A0">
      <w:pPr>
        <w:pStyle w:val="Styl1SWZ"/>
        <w:numPr>
          <w:ilvl w:val="0"/>
          <w:numId w:val="5"/>
        </w:numPr>
        <w:spacing w:line="360" w:lineRule="auto"/>
        <w:ind w:left="567" w:hanging="567"/>
        <w:jc w:val="left"/>
        <w:rPr>
          <w:rFonts w:cs="Arial"/>
          <w:b/>
          <w:szCs w:val="22"/>
        </w:rPr>
      </w:pPr>
      <w:r w:rsidRPr="00623927">
        <w:rPr>
          <w:rFonts w:cs="Arial"/>
          <w:b/>
          <w:szCs w:val="22"/>
        </w:rPr>
        <w:t>Wskazanie osób uprawnionych do komunikowania się z wykonawcami</w:t>
      </w:r>
    </w:p>
    <w:p w14:paraId="21936A81" w14:textId="61954881" w:rsidR="00FE7E3C" w:rsidRPr="002D6FA5" w:rsidRDefault="0005706E" w:rsidP="004C34A0">
      <w:pPr>
        <w:spacing w:line="360" w:lineRule="auto"/>
        <w:jc w:val="left"/>
        <w:rPr>
          <w:rFonts w:cs="Arial"/>
          <w:color w:val="auto"/>
          <w:sz w:val="22"/>
        </w:rPr>
      </w:pPr>
      <w:r w:rsidRPr="002D6FA5">
        <w:rPr>
          <w:rFonts w:cs="Arial"/>
          <w:sz w:val="22"/>
        </w:rPr>
        <w:t>Osobą uprawnioną do porozum</w:t>
      </w:r>
      <w:r w:rsidR="0041463E" w:rsidRPr="002D6FA5">
        <w:rPr>
          <w:rFonts w:cs="Arial"/>
          <w:sz w:val="22"/>
        </w:rPr>
        <w:t xml:space="preserve">iewania się z wykonawcami jest: </w:t>
      </w:r>
      <w:r w:rsidR="00454F3D">
        <w:rPr>
          <w:rFonts w:cs="Arial"/>
          <w:sz w:val="22"/>
        </w:rPr>
        <w:t>Renata Bednarska</w:t>
      </w:r>
      <w:r w:rsidRPr="002D6FA5">
        <w:rPr>
          <w:rFonts w:cs="Arial"/>
          <w:color w:val="auto"/>
          <w:sz w:val="22"/>
        </w:rPr>
        <w:t>,</w:t>
      </w:r>
      <w:r w:rsidR="000924F1">
        <w:rPr>
          <w:rFonts w:cs="Arial"/>
          <w:color w:val="auto"/>
          <w:sz w:val="22"/>
        </w:rPr>
        <w:t xml:space="preserve"> telefon</w:t>
      </w:r>
      <w:r w:rsidR="000924F1" w:rsidRPr="000924F1">
        <w:rPr>
          <w:rFonts w:eastAsia="Calibri" w:cs="Arial"/>
          <w:color w:val="000000"/>
          <w:sz w:val="22"/>
        </w:rPr>
        <w:t xml:space="preserve"> </w:t>
      </w:r>
      <w:r w:rsidR="000924F1" w:rsidRPr="00623927">
        <w:rPr>
          <w:rFonts w:eastAsia="Calibri" w:cs="Arial"/>
          <w:color w:val="000000"/>
          <w:sz w:val="22"/>
        </w:rPr>
        <w:t>12 63 03</w:t>
      </w:r>
      <w:r w:rsidR="000924F1">
        <w:rPr>
          <w:rFonts w:eastAsia="Calibri" w:cs="Arial"/>
          <w:color w:val="000000"/>
          <w:sz w:val="22"/>
        </w:rPr>
        <w:t xml:space="preserve"> 372, </w:t>
      </w:r>
      <w:r w:rsidRPr="002D6FA5">
        <w:rPr>
          <w:rFonts w:cs="Arial"/>
          <w:color w:val="auto"/>
          <w:sz w:val="22"/>
        </w:rPr>
        <w:t xml:space="preserve"> Zespół Zamówień Publicznych, Departament </w:t>
      </w:r>
      <w:r w:rsidR="003269F1" w:rsidRPr="002D6FA5">
        <w:rPr>
          <w:rFonts w:cs="Arial"/>
          <w:color w:val="auto"/>
          <w:sz w:val="22"/>
        </w:rPr>
        <w:t xml:space="preserve">Prawny. </w:t>
      </w:r>
    </w:p>
    <w:p w14:paraId="2F698FBC" w14:textId="77777777" w:rsidR="00263109" w:rsidRPr="002D6FA5" w:rsidRDefault="00801B71" w:rsidP="004C34A0">
      <w:pPr>
        <w:pStyle w:val="Styl1SWZ"/>
        <w:numPr>
          <w:ilvl w:val="0"/>
          <w:numId w:val="5"/>
        </w:numPr>
        <w:spacing w:line="360" w:lineRule="auto"/>
        <w:ind w:left="567" w:hanging="567"/>
        <w:jc w:val="left"/>
        <w:rPr>
          <w:rFonts w:cs="Arial"/>
          <w:b/>
          <w:color w:val="auto"/>
          <w:szCs w:val="22"/>
        </w:rPr>
      </w:pPr>
      <w:r w:rsidRPr="002D6FA5">
        <w:rPr>
          <w:rFonts w:cs="Arial"/>
          <w:b/>
          <w:color w:val="auto"/>
          <w:szCs w:val="22"/>
        </w:rPr>
        <w:t>Termin związania ofertą</w:t>
      </w:r>
    </w:p>
    <w:p w14:paraId="688B2E4F" w14:textId="695E7ED6" w:rsidR="00F06364" w:rsidRPr="00623927" w:rsidRDefault="00731B66" w:rsidP="004C34A0">
      <w:pPr>
        <w:spacing w:line="360" w:lineRule="auto"/>
        <w:jc w:val="left"/>
        <w:rPr>
          <w:rFonts w:cs="Arial"/>
          <w:color w:val="7030A0"/>
          <w:sz w:val="22"/>
        </w:rPr>
      </w:pPr>
      <w:r w:rsidRPr="002D6FA5">
        <w:rPr>
          <w:rFonts w:cs="Arial"/>
          <w:sz w:val="22"/>
        </w:rPr>
        <w:t xml:space="preserve">Termin związania ofertą upływa </w:t>
      </w:r>
      <w:r w:rsidR="007E4D30">
        <w:rPr>
          <w:rFonts w:cs="Arial"/>
          <w:b/>
          <w:color w:val="auto"/>
          <w:sz w:val="22"/>
        </w:rPr>
        <w:t>0</w:t>
      </w:r>
      <w:bookmarkStart w:id="0" w:name="_GoBack"/>
      <w:bookmarkEnd w:id="0"/>
      <w:r w:rsidR="00CA1E70" w:rsidRPr="00173739">
        <w:rPr>
          <w:rFonts w:cs="Arial"/>
          <w:b/>
          <w:color w:val="auto"/>
          <w:sz w:val="22"/>
        </w:rPr>
        <w:t>8</w:t>
      </w:r>
      <w:r w:rsidR="00262D6F" w:rsidRPr="00173739">
        <w:rPr>
          <w:rFonts w:cs="Arial"/>
          <w:b/>
          <w:color w:val="auto"/>
          <w:sz w:val="22"/>
        </w:rPr>
        <w:t>.</w:t>
      </w:r>
      <w:r w:rsidR="005A20EB" w:rsidRPr="00173739">
        <w:rPr>
          <w:rFonts w:cs="Arial"/>
          <w:b/>
          <w:color w:val="auto"/>
          <w:sz w:val="22"/>
        </w:rPr>
        <w:t>0</w:t>
      </w:r>
      <w:r w:rsidR="007E4D30">
        <w:rPr>
          <w:rFonts w:cs="Arial"/>
          <w:b/>
          <w:color w:val="auto"/>
          <w:sz w:val="22"/>
        </w:rPr>
        <w:t>3</w:t>
      </w:r>
      <w:r w:rsidR="0004207C" w:rsidRPr="00173739">
        <w:rPr>
          <w:rFonts w:cs="Arial"/>
          <w:b/>
          <w:color w:val="auto"/>
          <w:sz w:val="22"/>
        </w:rPr>
        <w:t>.202</w:t>
      </w:r>
      <w:r w:rsidR="005A20EB" w:rsidRPr="00173739">
        <w:rPr>
          <w:rFonts w:cs="Arial"/>
          <w:b/>
          <w:color w:val="auto"/>
          <w:sz w:val="22"/>
        </w:rPr>
        <w:t>6</w:t>
      </w:r>
      <w:r w:rsidR="00C52F2A" w:rsidRPr="00173739">
        <w:rPr>
          <w:rFonts w:cs="Arial"/>
          <w:b/>
          <w:color w:val="auto"/>
          <w:sz w:val="22"/>
        </w:rPr>
        <w:t xml:space="preserve"> r.</w:t>
      </w:r>
      <w:r w:rsidR="00F06364" w:rsidRPr="00623927">
        <w:rPr>
          <w:rFonts w:cs="Arial"/>
          <w:color w:val="auto"/>
          <w:sz w:val="22"/>
        </w:rPr>
        <w:t xml:space="preserve"> </w:t>
      </w:r>
    </w:p>
    <w:p w14:paraId="3E7C75F9" w14:textId="77777777" w:rsidR="00F06364" w:rsidRPr="00623927" w:rsidRDefault="00B45563" w:rsidP="004C34A0">
      <w:pPr>
        <w:pStyle w:val="Styl1SWZ"/>
        <w:numPr>
          <w:ilvl w:val="0"/>
          <w:numId w:val="5"/>
        </w:numPr>
        <w:spacing w:line="360" w:lineRule="auto"/>
        <w:ind w:left="567" w:hanging="567"/>
        <w:jc w:val="left"/>
        <w:rPr>
          <w:rFonts w:cs="Arial"/>
          <w:b/>
          <w:szCs w:val="22"/>
        </w:rPr>
      </w:pPr>
      <w:r w:rsidRPr="00623927">
        <w:rPr>
          <w:rFonts w:cs="Arial"/>
          <w:b/>
          <w:szCs w:val="22"/>
        </w:rPr>
        <w:t>Opis sposobu przygotowywania oferty</w:t>
      </w:r>
    </w:p>
    <w:p w14:paraId="47C6B32A" w14:textId="77777777" w:rsidR="005B6A4C" w:rsidRPr="00623927" w:rsidRDefault="005B6A4C" w:rsidP="00EB69E3">
      <w:pPr>
        <w:pStyle w:val="Styl2SWZ"/>
        <w:numPr>
          <w:ilvl w:val="0"/>
          <w:numId w:val="23"/>
        </w:numPr>
        <w:spacing w:line="360" w:lineRule="auto"/>
        <w:ind w:left="567" w:hanging="425"/>
        <w:jc w:val="left"/>
        <w:rPr>
          <w:rFonts w:cs="Arial"/>
          <w:color w:val="auto"/>
          <w:sz w:val="22"/>
        </w:rPr>
      </w:pPr>
      <w:r w:rsidRPr="00623927">
        <w:rPr>
          <w:rFonts w:cs="Arial"/>
          <w:color w:val="auto"/>
          <w:sz w:val="22"/>
        </w:rPr>
        <w:t>Na ofertę składają się następujące dokumenty:</w:t>
      </w:r>
    </w:p>
    <w:p w14:paraId="2CD426B4" w14:textId="54875371" w:rsidR="005B6A4C" w:rsidRPr="00623927" w:rsidRDefault="005B6A4C" w:rsidP="00EF4AAF">
      <w:pPr>
        <w:pStyle w:val="Akapitzlist"/>
        <w:numPr>
          <w:ilvl w:val="0"/>
          <w:numId w:val="7"/>
        </w:numPr>
        <w:spacing w:line="360" w:lineRule="auto"/>
        <w:jc w:val="left"/>
        <w:rPr>
          <w:rFonts w:cs="Arial"/>
          <w:color w:val="auto"/>
          <w:sz w:val="22"/>
        </w:rPr>
      </w:pPr>
      <w:r w:rsidRPr="00623927">
        <w:rPr>
          <w:rFonts w:cs="Arial"/>
          <w:color w:val="auto"/>
          <w:sz w:val="22"/>
        </w:rPr>
        <w:t xml:space="preserve">Wypełniony i podpisany </w:t>
      </w:r>
      <w:r w:rsidRPr="00623927">
        <w:rPr>
          <w:rFonts w:cs="Arial"/>
          <w:b/>
          <w:color w:val="auto"/>
          <w:sz w:val="22"/>
        </w:rPr>
        <w:t xml:space="preserve">formularz oferty – załącznik nr </w:t>
      </w:r>
      <w:r w:rsidR="00172378" w:rsidRPr="00623927">
        <w:rPr>
          <w:rFonts w:cs="Arial"/>
          <w:b/>
          <w:color w:val="auto"/>
          <w:sz w:val="22"/>
        </w:rPr>
        <w:t>2 d</w:t>
      </w:r>
      <w:r w:rsidRPr="00623927">
        <w:rPr>
          <w:rFonts w:cs="Arial"/>
          <w:b/>
          <w:color w:val="auto"/>
          <w:sz w:val="22"/>
        </w:rPr>
        <w:t>o swz</w:t>
      </w:r>
      <w:r w:rsidRPr="00623927">
        <w:rPr>
          <w:rFonts w:cs="Arial"/>
          <w:color w:val="auto"/>
          <w:sz w:val="22"/>
        </w:rPr>
        <w:t>.</w:t>
      </w:r>
    </w:p>
    <w:p w14:paraId="1FDAAAAE" w14:textId="77777777" w:rsidR="00666F17" w:rsidRPr="00293850" w:rsidRDefault="00BA7969" w:rsidP="00EB69E3">
      <w:pPr>
        <w:pStyle w:val="Styl2SWZ"/>
        <w:numPr>
          <w:ilvl w:val="0"/>
          <w:numId w:val="23"/>
        </w:numPr>
        <w:spacing w:line="360" w:lineRule="auto"/>
        <w:ind w:left="567" w:hanging="425"/>
        <w:jc w:val="left"/>
        <w:rPr>
          <w:rFonts w:cs="Arial"/>
          <w:color w:val="auto"/>
          <w:sz w:val="22"/>
        </w:rPr>
      </w:pPr>
      <w:r w:rsidRPr="00293850">
        <w:rPr>
          <w:rFonts w:cs="Arial"/>
          <w:color w:val="auto"/>
          <w:sz w:val="22"/>
        </w:rPr>
        <w:t xml:space="preserve">W formularzu oferty oprócz ceny </w:t>
      </w:r>
      <w:r w:rsidR="00F523C9" w:rsidRPr="00293850">
        <w:rPr>
          <w:rFonts w:cs="Arial"/>
          <w:color w:val="auto"/>
          <w:sz w:val="22"/>
        </w:rPr>
        <w:t xml:space="preserve">brutto </w:t>
      </w:r>
      <w:r w:rsidR="001A2574" w:rsidRPr="00293850">
        <w:rPr>
          <w:rFonts w:cs="Arial"/>
          <w:color w:val="auto"/>
          <w:sz w:val="22"/>
        </w:rPr>
        <w:t xml:space="preserve">wykonania </w:t>
      </w:r>
      <w:r w:rsidRPr="00293850">
        <w:rPr>
          <w:rFonts w:cs="Arial"/>
          <w:color w:val="auto"/>
          <w:sz w:val="22"/>
        </w:rPr>
        <w:t>zamówienia</w:t>
      </w:r>
      <w:r w:rsidR="002C7ADF" w:rsidRPr="00293850">
        <w:rPr>
          <w:rFonts w:cs="Arial"/>
          <w:color w:val="auto"/>
          <w:sz w:val="22"/>
        </w:rPr>
        <w:t xml:space="preserve"> należy wpisać</w:t>
      </w:r>
      <w:r w:rsidR="00666F17" w:rsidRPr="00293850">
        <w:rPr>
          <w:rFonts w:cs="Arial"/>
          <w:color w:val="auto"/>
          <w:sz w:val="22"/>
        </w:rPr>
        <w:t>:</w:t>
      </w:r>
    </w:p>
    <w:p w14:paraId="61FC15EB" w14:textId="1970F5AA" w:rsidR="00C505B7" w:rsidRPr="00293850" w:rsidRDefault="00666F17" w:rsidP="00293850">
      <w:pPr>
        <w:pStyle w:val="Styl2SWZ"/>
        <w:numPr>
          <w:ilvl w:val="1"/>
          <w:numId w:val="23"/>
        </w:numPr>
        <w:spacing w:line="360" w:lineRule="auto"/>
        <w:jc w:val="left"/>
        <w:rPr>
          <w:rFonts w:cs="Arial"/>
          <w:color w:val="auto"/>
          <w:sz w:val="22"/>
        </w:rPr>
      </w:pPr>
      <w:r w:rsidRPr="00293850">
        <w:rPr>
          <w:rFonts w:cs="Arial"/>
          <w:color w:val="auto"/>
          <w:sz w:val="22"/>
        </w:rPr>
        <w:t xml:space="preserve">Ceny jednostkowe brutto za </w:t>
      </w:r>
      <w:r w:rsidR="00293850" w:rsidRPr="00293850">
        <w:rPr>
          <w:rFonts w:cs="Arial"/>
          <w:color w:val="auto"/>
          <w:sz w:val="22"/>
        </w:rPr>
        <w:t xml:space="preserve">wszystkie </w:t>
      </w:r>
      <w:r w:rsidRPr="00293850">
        <w:rPr>
          <w:rFonts w:cs="Arial"/>
          <w:color w:val="auto"/>
          <w:sz w:val="22"/>
        </w:rPr>
        <w:t>poszczególne działania poz. 1 -19</w:t>
      </w:r>
      <w:r w:rsidR="00293850" w:rsidRPr="00293850">
        <w:rPr>
          <w:rFonts w:cs="Arial"/>
          <w:color w:val="auto"/>
          <w:sz w:val="22"/>
        </w:rPr>
        <w:t xml:space="preserve"> tabeli,</w:t>
      </w:r>
    </w:p>
    <w:p w14:paraId="1D8D37FA" w14:textId="7FAF6943" w:rsidR="00293850" w:rsidRPr="00293850" w:rsidRDefault="00293850" w:rsidP="00293850">
      <w:pPr>
        <w:pStyle w:val="Styl2SWZ"/>
        <w:numPr>
          <w:ilvl w:val="1"/>
          <w:numId w:val="23"/>
        </w:numPr>
        <w:spacing w:line="360" w:lineRule="auto"/>
        <w:jc w:val="left"/>
        <w:rPr>
          <w:rFonts w:cs="Arial"/>
          <w:color w:val="auto"/>
          <w:sz w:val="22"/>
        </w:rPr>
      </w:pPr>
      <w:r w:rsidRPr="00293850">
        <w:rPr>
          <w:rFonts w:cs="Arial"/>
          <w:color w:val="auto"/>
          <w:sz w:val="22"/>
        </w:rPr>
        <w:t>Wartości brutto za poszczególne działania (poz. 1 -19)</w:t>
      </w:r>
    </w:p>
    <w:p w14:paraId="26416034" w14:textId="7421C9AC" w:rsidR="00E41DC4" w:rsidRPr="00623927" w:rsidRDefault="00E41DC4" w:rsidP="00EB69E3">
      <w:pPr>
        <w:pStyle w:val="Styl2SWZ"/>
        <w:numPr>
          <w:ilvl w:val="0"/>
          <w:numId w:val="23"/>
        </w:numPr>
        <w:spacing w:line="360" w:lineRule="auto"/>
        <w:ind w:left="567" w:hanging="425"/>
        <w:jc w:val="left"/>
        <w:rPr>
          <w:rFonts w:cs="Arial"/>
          <w:color w:val="auto"/>
          <w:sz w:val="22"/>
        </w:rPr>
      </w:pPr>
      <w:r w:rsidRPr="00623927">
        <w:rPr>
          <w:rFonts w:cs="Arial"/>
          <w:color w:val="auto"/>
          <w:sz w:val="22"/>
        </w:rPr>
        <w:t xml:space="preserve">Do oferty wykonawca dołącza dokumenty i oświadczenia wymienione w pkt </w:t>
      </w:r>
      <w:r w:rsidR="008F1C60" w:rsidRPr="00623927">
        <w:rPr>
          <w:rFonts w:cs="Arial"/>
          <w:color w:val="auto"/>
          <w:sz w:val="22"/>
        </w:rPr>
        <w:t>9.1) swz</w:t>
      </w:r>
      <w:r w:rsidR="00E97B04">
        <w:rPr>
          <w:rFonts w:cs="Arial"/>
          <w:color w:val="auto"/>
          <w:sz w:val="22"/>
        </w:rPr>
        <w:t xml:space="preserve"> </w:t>
      </w:r>
      <w:r w:rsidR="00E97B04" w:rsidRPr="005D478D">
        <w:rPr>
          <w:rFonts w:cs="Arial"/>
          <w:b/>
          <w:color w:val="auto"/>
          <w:sz w:val="22"/>
          <w:szCs w:val="24"/>
        </w:rPr>
        <w:t>oraz przedmiotowe środki dowodowe, o których mowa w pkt. 6) swz</w:t>
      </w:r>
      <w:r w:rsidR="008F1C60" w:rsidRPr="00623927">
        <w:rPr>
          <w:rFonts w:cs="Arial"/>
          <w:color w:val="auto"/>
          <w:sz w:val="22"/>
        </w:rPr>
        <w:t>.</w:t>
      </w:r>
    </w:p>
    <w:p w14:paraId="2FB8A0B0" w14:textId="407506E9" w:rsidR="008F1C60" w:rsidRPr="00623927" w:rsidRDefault="008F1C60" w:rsidP="00EB69E3">
      <w:pPr>
        <w:pStyle w:val="Styl2SWZ"/>
        <w:numPr>
          <w:ilvl w:val="0"/>
          <w:numId w:val="23"/>
        </w:numPr>
        <w:spacing w:line="360" w:lineRule="auto"/>
        <w:ind w:left="567" w:hanging="425"/>
        <w:jc w:val="left"/>
        <w:rPr>
          <w:rFonts w:cs="Arial"/>
          <w:color w:val="auto"/>
          <w:sz w:val="22"/>
        </w:rPr>
      </w:pPr>
      <w:r w:rsidRPr="00623927">
        <w:rPr>
          <w:rFonts w:cs="Arial"/>
          <w:color w:val="auto"/>
          <w:sz w:val="22"/>
        </w:rPr>
        <w:t xml:space="preserve">W formularzu oferty wykonawca może wskazać podmiotowe środki dowodowe, </w:t>
      </w:r>
      <w:r w:rsidR="00395FBE" w:rsidRPr="00623927">
        <w:rPr>
          <w:rFonts w:cs="Arial"/>
          <w:color w:val="auto"/>
          <w:sz w:val="22"/>
        </w:rPr>
        <w:br/>
      </w:r>
      <w:r w:rsidRPr="00623927">
        <w:rPr>
          <w:rFonts w:cs="Arial"/>
          <w:color w:val="auto"/>
          <w:sz w:val="22"/>
        </w:rPr>
        <w:t xml:space="preserve">które Zamawiający posiada oraz potwierdzić ich prawidłowość i aktualność, a także podać dane umożliwiające dostęp do tych środków jeżeli Zamawiający może je uzyskać za pomocą bezpłatnych i ogólnodostępnych bez danych, w szczególności rejestrów publicznych w rozumieniu </w:t>
      </w:r>
      <w:r w:rsidRPr="00623927">
        <w:rPr>
          <w:rFonts w:cs="Arial"/>
          <w:i/>
          <w:color w:val="auto"/>
          <w:sz w:val="22"/>
        </w:rPr>
        <w:t>ustawy z dnia 17 lutego 2005 r. o informatyzacji działalności podmiotów realizujących zadania publiczne.</w:t>
      </w:r>
    </w:p>
    <w:p w14:paraId="0DEDD6A2" w14:textId="60A89F53" w:rsidR="008F1C60" w:rsidRPr="00623927" w:rsidRDefault="008F1C60" w:rsidP="00EB69E3">
      <w:pPr>
        <w:pStyle w:val="Styl2SWZ"/>
        <w:numPr>
          <w:ilvl w:val="0"/>
          <w:numId w:val="23"/>
        </w:numPr>
        <w:spacing w:line="360" w:lineRule="auto"/>
        <w:ind w:left="567" w:hanging="425"/>
        <w:jc w:val="left"/>
        <w:rPr>
          <w:rFonts w:cs="Arial"/>
          <w:color w:val="auto"/>
          <w:sz w:val="22"/>
        </w:rPr>
      </w:pPr>
      <w:r w:rsidRPr="00623927">
        <w:rPr>
          <w:rFonts w:cs="Arial"/>
          <w:color w:val="auto"/>
          <w:sz w:val="22"/>
        </w:rPr>
        <w:t>Pozostałe informacje dotyczące przygotowania oferty:</w:t>
      </w:r>
    </w:p>
    <w:p w14:paraId="3FF525CB" w14:textId="6D25424E" w:rsidR="008F1C60" w:rsidRDefault="008F1C60" w:rsidP="00F95B8F">
      <w:pPr>
        <w:pStyle w:val="Akapitzlist"/>
        <w:numPr>
          <w:ilvl w:val="0"/>
          <w:numId w:val="40"/>
        </w:numPr>
        <w:spacing w:line="360" w:lineRule="auto"/>
        <w:jc w:val="left"/>
        <w:rPr>
          <w:rFonts w:cs="Arial"/>
          <w:color w:val="auto"/>
          <w:sz w:val="22"/>
        </w:rPr>
      </w:pPr>
      <w:r w:rsidRPr="00623927">
        <w:rPr>
          <w:rFonts w:cs="Arial"/>
          <w:color w:val="auto"/>
          <w:sz w:val="22"/>
        </w:rPr>
        <w:t>Wykonawca może złożyć jedną ofertę.</w:t>
      </w:r>
    </w:p>
    <w:p w14:paraId="40135B55" w14:textId="77777777" w:rsidR="00E97B04" w:rsidRPr="000B34BD" w:rsidRDefault="00E97B04" w:rsidP="00E97B04">
      <w:pPr>
        <w:numPr>
          <w:ilvl w:val="0"/>
          <w:numId w:val="40"/>
        </w:numPr>
        <w:spacing w:line="360" w:lineRule="auto"/>
        <w:contextualSpacing/>
        <w:jc w:val="left"/>
        <w:rPr>
          <w:rFonts w:cs="Arial"/>
          <w:color w:val="auto"/>
          <w:sz w:val="22"/>
        </w:rPr>
      </w:pPr>
      <w:r w:rsidRPr="000B34BD">
        <w:rPr>
          <w:rFonts w:cs="Arial"/>
          <w:color w:val="auto"/>
          <w:sz w:val="22"/>
        </w:rPr>
        <w:t>Ofertę należy sporządzić w języku polskim.</w:t>
      </w:r>
    </w:p>
    <w:p w14:paraId="4C89E18F" w14:textId="4EA9E7C7" w:rsidR="008F1C60" w:rsidRPr="00623927" w:rsidRDefault="008F1C60" w:rsidP="00F95B8F">
      <w:pPr>
        <w:pStyle w:val="Akapitzlist"/>
        <w:numPr>
          <w:ilvl w:val="0"/>
          <w:numId w:val="40"/>
        </w:numPr>
        <w:spacing w:line="360" w:lineRule="auto"/>
        <w:jc w:val="left"/>
        <w:rPr>
          <w:rFonts w:cs="Arial"/>
          <w:color w:val="auto"/>
          <w:sz w:val="22"/>
        </w:rPr>
      </w:pPr>
      <w:r w:rsidRPr="00623927">
        <w:rPr>
          <w:rFonts w:cs="Arial"/>
          <w:color w:val="auto"/>
          <w:sz w:val="22"/>
        </w:rPr>
        <w:t>Oferta (każdy dokument składający się na ofertę) winna być podpisana kwalifikowanym podpisem elektronicznym przez osoby uprawnione lub upoważnione do reprezentowania wykonawcy.</w:t>
      </w:r>
    </w:p>
    <w:p w14:paraId="7A8B5788" w14:textId="44FA6911" w:rsidR="008F1C60" w:rsidRPr="00173739" w:rsidRDefault="008F1C60" w:rsidP="00F95B8F">
      <w:pPr>
        <w:pStyle w:val="Akapitzlist"/>
        <w:numPr>
          <w:ilvl w:val="0"/>
          <w:numId w:val="40"/>
        </w:numPr>
        <w:spacing w:line="360" w:lineRule="auto"/>
        <w:jc w:val="left"/>
        <w:rPr>
          <w:rFonts w:cs="Arial"/>
          <w:color w:val="auto"/>
          <w:sz w:val="22"/>
        </w:rPr>
      </w:pPr>
      <w:r w:rsidRPr="00623927">
        <w:rPr>
          <w:rFonts w:cs="Arial"/>
          <w:color w:val="auto"/>
          <w:sz w:val="22"/>
        </w:rPr>
        <w:t xml:space="preserve">Szczegółowe zasady składania ofert oraz dokumentów składanych z ofertą zawiera </w:t>
      </w:r>
      <w:r w:rsidR="00AD2349" w:rsidRPr="00623927">
        <w:rPr>
          <w:rFonts w:cs="Arial"/>
          <w:color w:val="auto"/>
          <w:sz w:val="22"/>
        </w:rPr>
        <w:t>pkt 1</w:t>
      </w:r>
      <w:r w:rsidR="007419C0" w:rsidRPr="00623927">
        <w:rPr>
          <w:rFonts w:cs="Arial"/>
          <w:color w:val="auto"/>
          <w:sz w:val="22"/>
        </w:rPr>
        <w:t>4</w:t>
      </w:r>
      <w:r w:rsidRPr="00623927">
        <w:rPr>
          <w:rFonts w:cs="Arial"/>
          <w:color w:val="auto"/>
          <w:sz w:val="22"/>
        </w:rPr>
        <w:t>) oraz 9.1</w:t>
      </w:r>
      <w:r w:rsidRPr="00173739">
        <w:rPr>
          <w:rFonts w:cs="Arial"/>
          <w:color w:val="auto"/>
          <w:sz w:val="22"/>
        </w:rPr>
        <w:t xml:space="preserve">) i 9.3) </w:t>
      </w:r>
      <w:r w:rsidR="00E97B04" w:rsidRPr="00173739">
        <w:rPr>
          <w:rFonts w:cs="Arial"/>
          <w:color w:val="auto"/>
          <w:sz w:val="22"/>
        </w:rPr>
        <w:t xml:space="preserve">oraz 6) </w:t>
      </w:r>
      <w:r w:rsidRPr="00173739">
        <w:rPr>
          <w:rFonts w:cs="Arial"/>
          <w:color w:val="auto"/>
          <w:sz w:val="22"/>
        </w:rPr>
        <w:t>swz</w:t>
      </w:r>
      <w:r w:rsidR="00953F0A" w:rsidRPr="00173739">
        <w:rPr>
          <w:rFonts w:cs="Arial"/>
          <w:color w:val="auto"/>
          <w:sz w:val="22"/>
        </w:rPr>
        <w:t>.</w:t>
      </w:r>
    </w:p>
    <w:p w14:paraId="7EE832BA" w14:textId="77777777" w:rsidR="008B1E3C" w:rsidRPr="00173739" w:rsidRDefault="003C4B85" w:rsidP="007918ED">
      <w:pPr>
        <w:pStyle w:val="Styl1SWZ"/>
        <w:numPr>
          <w:ilvl w:val="0"/>
          <w:numId w:val="5"/>
        </w:numPr>
        <w:spacing w:line="360" w:lineRule="auto"/>
        <w:ind w:left="567" w:hanging="567"/>
        <w:jc w:val="left"/>
        <w:rPr>
          <w:rFonts w:cs="Arial"/>
          <w:b/>
          <w:szCs w:val="22"/>
        </w:rPr>
      </w:pPr>
      <w:r w:rsidRPr="00173739">
        <w:rPr>
          <w:rFonts w:cs="Arial"/>
          <w:b/>
          <w:szCs w:val="22"/>
        </w:rPr>
        <w:t>Sposób oraz termin składania ofert</w:t>
      </w:r>
    </w:p>
    <w:p w14:paraId="3541EC8C" w14:textId="724759C7" w:rsidR="00E40C13" w:rsidRPr="00173739" w:rsidRDefault="00292B70" w:rsidP="00622B04">
      <w:pPr>
        <w:pStyle w:val="Styl2SWZ"/>
        <w:numPr>
          <w:ilvl w:val="0"/>
          <w:numId w:val="35"/>
        </w:numPr>
        <w:shd w:val="clear" w:color="auto" w:fill="FFFFFF" w:themeFill="background1"/>
        <w:spacing w:line="360" w:lineRule="auto"/>
        <w:ind w:left="284" w:hanging="284"/>
        <w:jc w:val="left"/>
        <w:rPr>
          <w:rFonts w:cs="Arial"/>
          <w:sz w:val="22"/>
        </w:rPr>
      </w:pPr>
      <w:r w:rsidRPr="00173739">
        <w:rPr>
          <w:rFonts w:cs="Arial"/>
          <w:sz w:val="22"/>
        </w:rPr>
        <w:t xml:space="preserve">Oferty należy składać nie później niż </w:t>
      </w:r>
      <w:r w:rsidR="00731B66" w:rsidRPr="00173739">
        <w:rPr>
          <w:rFonts w:cs="Arial"/>
          <w:b/>
          <w:sz w:val="22"/>
        </w:rPr>
        <w:t xml:space="preserve">do dnia </w:t>
      </w:r>
      <w:r w:rsidR="007E4D30">
        <w:rPr>
          <w:rFonts w:cs="Arial"/>
          <w:b/>
          <w:sz w:val="22"/>
        </w:rPr>
        <w:t>9</w:t>
      </w:r>
      <w:r w:rsidR="00262D6F" w:rsidRPr="00173739">
        <w:rPr>
          <w:rFonts w:cs="Arial"/>
          <w:b/>
          <w:sz w:val="22"/>
        </w:rPr>
        <w:t>.</w:t>
      </w:r>
      <w:r w:rsidR="0053440E" w:rsidRPr="00173739">
        <w:rPr>
          <w:rFonts w:cs="Arial"/>
          <w:b/>
          <w:sz w:val="22"/>
        </w:rPr>
        <w:t>12</w:t>
      </w:r>
      <w:r w:rsidR="00FA0AE8" w:rsidRPr="00173739">
        <w:rPr>
          <w:rFonts w:cs="Arial"/>
          <w:b/>
          <w:sz w:val="22"/>
        </w:rPr>
        <w:t>.</w:t>
      </w:r>
      <w:r w:rsidR="006C5815" w:rsidRPr="00173739">
        <w:rPr>
          <w:rFonts w:cs="Arial"/>
          <w:b/>
          <w:sz w:val="22"/>
        </w:rPr>
        <w:t>202</w:t>
      </w:r>
      <w:r w:rsidR="0004207C" w:rsidRPr="00173739">
        <w:rPr>
          <w:rFonts w:cs="Arial"/>
          <w:b/>
          <w:sz w:val="22"/>
        </w:rPr>
        <w:t>5</w:t>
      </w:r>
      <w:r w:rsidR="006C5815" w:rsidRPr="00173739">
        <w:rPr>
          <w:rFonts w:cs="Arial"/>
          <w:b/>
          <w:sz w:val="22"/>
        </w:rPr>
        <w:t xml:space="preserve"> </w:t>
      </w:r>
      <w:r w:rsidR="00B00140" w:rsidRPr="00173739">
        <w:rPr>
          <w:rFonts w:cs="Arial"/>
          <w:b/>
          <w:sz w:val="22"/>
        </w:rPr>
        <w:t xml:space="preserve">r. </w:t>
      </w:r>
      <w:r w:rsidR="008E0D12" w:rsidRPr="00173739">
        <w:rPr>
          <w:rFonts w:cs="Arial"/>
          <w:b/>
          <w:sz w:val="22"/>
        </w:rPr>
        <w:t xml:space="preserve">do godz. </w:t>
      </w:r>
      <w:r w:rsidR="00454F3D" w:rsidRPr="00173739">
        <w:rPr>
          <w:rFonts w:cs="Arial"/>
          <w:b/>
          <w:sz w:val="22"/>
        </w:rPr>
        <w:t>10:00</w:t>
      </w:r>
    </w:p>
    <w:p w14:paraId="3D1C8024" w14:textId="195F3B03" w:rsidR="00E40C13" w:rsidRPr="00623927" w:rsidRDefault="00E40C13" w:rsidP="007918ED">
      <w:pPr>
        <w:pStyle w:val="Akapitzlist"/>
        <w:numPr>
          <w:ilvl w:val="0"/>
          <w:numId w:val="36"/>
        </w:numPr>
        <w:spacing w:line="360" w:lineRule="auto"/>
        <w:jc w:val="left"/>
        <w:rPr>
          <w:rFonts w:cs="Arial"/>
          <w:color w:val="auto"/>
          <w:sz w:val="22"/>
        </w:rPr>
      </w:pPr>
      <w:r w:rsidRPr="00623927">
        <w:rPr>
          <w:rFonts w:cs="Arial"/>
          <w:color w:val="auto"/>
          <w:sz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zakładka „Centrum Pomocy”.</w:t>
      </w:r>
    </w:p>
    <w:p w14:paraId="096CB149" w14:textId="6496FB79" w:rsidR="00E40C13" w:rsidRPr="00623927" w:rsidRDefault="00E40C13" w:rsidP="00EF4AAF">
      <w:pPr>
        <w:pStyle w:val="Akapitzlist"/>
        <w:numPr>
          <w:ilvl w:val="0"/>
          <w:numId w:val="36"/>
        </w:numPr>
        <w:spacing w:line="360" w:lineRule="auto"/>
        <w:jc w:val="left"/>
        <w:rPr>
          <w:rFonts w:cs="Arial"/>
          <w:b/>
          <w:color w:val="auto"/>
          <w:sz w:val="22"/>
        </w:rPr>
      </w:pPr>
      <w:r w:rsidRPr="00623927">
        <w:rPr>
          <w:rFonts w:cs="Arial"/>
          <w:b/>
          <w:color w:val="auto"/>
          <w:sz w:val="22"/>
        </w:rPr>
        <w:t xml:space="preserve">Wykonawca przygotowuje ofertę korzystając z „Formularza oferty – załącznika </w:t>
      </w:r>
      <w:r w:rsidR="00395FBE" w:rsidRPr="00623927">
        <w:rPr>
          <w:rFonts w:cs="Arial"/>
          <w:b/>
          <w:color w:val="auto"/>
          <w:sz w:val="22"/>
        </w:rPr>
        <w:br/>
      </w:r>
      <w:r w:rsidRPr="00623927">
        <w:rPr>
          <w:rFonts w:cs="Arial"/>
          <w:b/>
          <w:color w:val="auto"/>
          <w:sz w:val="22"/>
        </w:rPr>
        <w:t>nr 2 do swz” udostępnionego przez Zamawiającego na Platformie e-Zamówienia i zamieszczonego w podglądzie postępowania w zakładce „Informacje podstawowe”. Zamawiający nie posługuje się interaktywnym formularzem ofertowym przewidzianym przez Platformę e-Zamówienia.</w:t>
      </w:r>
    </w:p>
    <w:p w14:paraId="24CABC9B" w14:textId="4A72FED2" w:rsidR="00E40C13" w:rsidRPr="00623927" w:rsidRDefault="00E40C13" w:rsidP="00EF4AAF">
      <w:pPr>
        <w:pStyle w:val="Akapitzlist"/>
        <w:numPr>
          <w:ilvl w:val="0"/>
          <w:numId w:val="36"/>
        </w:numPr>
        <w:spacing w:line="360" w:lineRule="auto"/>
        <w:jc w:val="left"/>
        <w:rPr>
          <w:rFonts w:cs="Arial"/>
          <w:color w:val="auto"/>
          <w:sz w:val="22"/>
        </w:rPr>
      </w:pPr>
      <w:r w:rsidRPr="00623927">
        <w:rPr>
          <w:rFonts w:cs="Arial"/>
          <w:color w:val="auto"/>
          <w:sz w:val="22"/>
        </w:rPr>
        <w:t>Wykonawca winien pobrać „Formularz</w:t>
      </w:r>
      <w:r w:rsidR="0032545A" w:rsidRPr="00623927">
        <w:rPr>
          <w:rFonts w:cs="Arial"/>
          <w:color w:val="auto"/>
          <w:sz w:val="22"/>
        </w:rPr>
        <w:t xml:space="preserve"> oferty – załącznik nr 2 do swz”</w:t>
      </w:r>
      <w:r w:rsidRPr="00623927">
        <w:rPr>
          <w:rFonts w:cs="Arial"/>
          <w:color w:val="auto"/>
          <w:sz w:val="22"/>
        </w:rPr>
        <w:t xml:space="preserve"> i uzupełnić danymi wymaganymi przez Zamawiającego oraz podpisać odpowiednim rodzajem podpisu elektronicznego, zgodnie z ust. </w:t>
      </w:r>
      <w:r w:rsidR="00504408" w:rsidRPr="00623927">
        <w:rPr>
          <w:rFonts w:cs="Arial"/>
          <w:color w:val="auto"/>
          <w:sz w:val="22"/>
        </w:rPr>
        <w:t>8</w:t>
      </w:r>
      <w:r w:rsidRPr="00623927">
        <w:rPr>
          <w:rFonts w:cs="Arial"/>
          <w:color w:val="auto"/>
          <w:sz w:val="22"/>
        </w:rPr>
        <w:t>.</w:t>
      </w:r>
    </w:p>
    <w:p w14:paraId="0E8EDA3B" w14:textId="77777777" w:rsidR="00504408" w:rsidRPr="00623927" w:rsidRDefault="00504408" w:rsidP="00EF4AAF">
      <w:pPr>
        <w:pStyle w:val="Akapitzlist"/>
        <w:numPr>
          <w:ilvl w:val="0"/>
          <w:numId w:val="36"/>
        </w:numPr>
        <w:spacing w:line="360" w:lineRule="auto"/>
        <w:jc w:val="left"/>
        <w:rPr>
          <w:rFonts w:cs="Arial"/>
          <w:color w:val="auto"/>
          <w:sz w:val="22"/>
        </w:rPr>
      </w:pPr>
      <w:r w:rsidRPr="00623927">
        <w:rPr>
          <w:rFonts w:cs="Arial"/>
          <w:color w:val="auto"/>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529473" w14:textId="55080BB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Wykonawca dodaje uprzednio podpisany „Formularz oferty” w</w:t>
      </w:r>
      <w:r w:rsidR="003A5F5C" w:rsidRPr="00623927">
        <w:rPr>
          <w:rFonts w:cs="Arial"/>
          <w:color w:val="auto"/>
          <w:sz w:val="22"/>
        </w:rPr>
        <w:t xml:space="preserve"> </w:t>
      </w:r>
      <w:r w:rsidRPr="00623927">
        <w:rPr>
          <w:rFonts w:cs="Arial"/>
          <w:color w:val="auto"/>
          <w:sz w:val="22"/>
        </w:rPr>
        <w:t>pierwszym polu („Wypełniony formularz oferty”). W kolejnym polu („Załączniki i inne dokumenty przedstawione w ofercie przez Wykonawcę”) wykonawca dodaje pozostałe pliki stanowiące ofertę lub składane wraz z ofertą.</w:t>
      </w:r>
    </w:p>
    <w:p w14:paraId="6615F197"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2E22AAF"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98C6CF0" w14:textId="0F3A4134"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 xml:space="preserve">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w:t>
      </w:r>
      <w:r w:rsidR="00395FBE" w:rsidRPr="00623927">
        <w:rPr>
          <w:rFonts w:cs="Arial"/>
          <w:color w:val="auto"/>
          <w:sz w:val="22"/>
        </w:rPr>
        <w:br/>
      </w:r>
      <w:r w:rsidRPr="00623927">
        <w:rPr>
          <w:rFonts w:cs="Arial"/>
          <w:color w:val="auto"/>
          <w:sz w:val="22"/>
        </w:rPr>
        <w:t>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B3C2CA5" w14:textId="333CB3A9"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W przypadku przekazywania dokumentu elektronicznego w formacie poddającym dane kompresji, opatrzenie pliku zawierającego skompresowane dokumenty kwalifik</w:t>
      </w:r>
      <w:r w:rsidR="009424EE" w:rsidRPr="00623927">
        <w:rPr>
          <w:rFonts w:cs="Arial"/>
          <w:color w:val="auto"/>
          <w:sz w:val="22"/>
        </w:rPr>
        <w:t xml:space="preserve">owanym podpisem elektronicznym </w:t>
      </w:r>
      <w:r w:rsidRPr="00623927">
        <w:rPr>
          <w:rFonts w:cs="Arial"/>
          <w:color w:val="auto"/>
          <w:sz w:val="22"/>
        </w:rPr>
        <w:t>jest równoznaczne z opatrzeniem wszystkich dokumentów zawartych w tym pliku kwalifikowanym podpisem elektronicznym.</w:t>
      </w:r>
    </w:p>
    <w:p w14:paraId="5E89A0A3"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0E4803A"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Oferta może być złożona tylko do upływu terminu składania ofert.</w:t>
      </w:r>
    </w:p>
    <w:p w14:paraId="39182A4E"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Wykonawca może przed upływem terminu składania ofert wycofać ofertę. Wykonawca wycofuje ofertę w zakładce „Oferty/wnioski” używając przycisku „Wycofaj ofertę”.</w:t>
      </w:r>
    </w:p>
    <w:p w14:paraId="6F1BC820" w14:textId="48E41F1D"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 xml:space="preserve">Maksymalny łączny rozmiar plików stanowiących ofertę lub składanych wraz z ofertą </w:t>
      </w:r>
      <w:r w:rsidR="00395FBE" w:rsidRPr="00623927">
        <w:rPr>
          <w:rFonts w:cs="Arial"/>
          <w:color w:val="auto"/>
          <w:sz w:val="22"/>
        </w:rPr>
        <w:br/>
      </w:r>
      <w:r w:rsidRPr="00623927">
        <w:rPr>
          <w:rFonts w:cs="Arial"/>
          <w:color w:val="auto"/>
          <w:sz w:val="22"/>
        </w:rPr>
        <w:t>to 250 MB.</w:t>
      </w:r>
    </w:p>
    <w:p w14:paraId="17D97302" w14:textId="77777777"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Ofertę należy sporządzić w języku polskim.</w:t>
      </w:r>
    </w:p>
    <w:p w14:paraId="0C1DBF1D" w14:textId="37135A44" w:rsidR="001E5597" w:rsidRPr="00623927" w:rsidRDefault="001E5597" w:rsidP="00EF4AAF">
      <w:pPr>
        <w:pStyle w:val="Akapitzlist"/>
        <w:numPr>
          <w:ilvl w:val="0"/>
          <w:numId w:val="36"/>
        </w:numPr>
        <w:spacing w:line="360" w:lineRule="auto"/>
        <w:jc w:val="left"/>
        <w:rPr>
          <w:rFonts w:cs="Arial"/>
          <w:color w:val="auto"/>
          <w:sz w:val="22"/>
        </w:rPr>
      </w:pPr>
      <w:r w:rsidRPr="00623927">
        <w:rPr>
          <w:rFonts w:cs="Arial"/>
          <w:color w:val="auto"/>
          <w:sz w:val="22"/>
        </w:rPr>
        <w:t>Ofertę składa się, pod rygorem nieważności, w formie elektronicznej.</w:t>
      </w:r>
    </w:p>
    <w:p w14:paraId="50C94D8C" w14:textId="77777777" w:rsidR="008B1E3C" w:rsidRPr="00173739" w:rsidRDefault="00B00140" w:rsidP="004C34A0">
      <w:pPr>
        <w:pStyle w:val="Styl1SWZ"/>
        <w:numPr>
          <w:ilvl w:val="0"/>
          <w:numId w:val="5"/>
        </w:numPr>
        <w:spacing w:line="360" w:lineRule="auto"/>
        <w:ind w:left="567" w:hanging="567"/>
        <w:jc w:val="left"/>
        <w:rPr>
          <w:rFonts w:cs="Arial"/>
          <w:b/>
          <w:szCs w:val="22"/>
        </w:rPr>
      </w:pPr>
      <w:r w:rsidRPr="00173739">
        <w:rPr>
          <w:rFonts w:cs="Arial"/>
          <w:b/>
          <w:szCs w:val="22"/>
        </w:rPr>
        <w:t>Termin otwarcia ofert</w:t>
      </w:r>
    </w:p>
    <w:p w14:paraId="55B0E407" w14:textId="7E2FCF4C" w:rsidR="00B00140" w:rsidRPr="00173739" w:rsidRDefault="00FE7E3C" w:rsidP="005964EF">
      <w:pPr>
        <w:pStyle w:val="Akapitzlist"/>
        <w:numPr>
          <w:ilvl w:val="0"/>
          <w:numId w:val="8"/>
        </w:numPr>
        <w:spacing w:line="360" w:lineRule="auto"/>
        <w:jc w:val="left"/>
        <w:rPr>
          <w:rFonts w:cs="Arial"/>
          <w:sz w:val="22"/>
        </w:rPr>
      </w:pPr>
      <w:r w:rsidRPr="00173739">
        <w:rPr>
          <w:rFonts w:cs="Arial"/>
          <w:sz w:val="22"/>
        </w:rPr>
        <w:t xml:space="preserve">Otwarcie ofert nastąpi </w:t>
      </w:r>
      <w:r w:rsidR="00731B66" w:rsidRPr="00173739">
        <w:rPr>
          <w:rFonts w:cs="Arial"/>
          <w:b/>
          <w:sz w:val="22"/>
        </w:rPr>
        <w:t xml:space="preserve">w dniu </w:t>
      </w:r>
      <w:r w:rsidR="007E4D30">
        <w:rPr>
          <w:rFonts w:cs="Arial"/>
          <w:b/>
          <w:sz w:val="22"/>
        </w:rPr>
        <w:t>9</w:t>
      </w:r>
      <w:r w:rsidR="00262D6F" w:rsidRPr="00173739">
        <w:rPr>
          <w:rFonts w:cs="Arial"/>
          <w:b/>
          <w:sz w:val="22"/>
        </w:rPr>
        <w:t>.</w:t>
      </w:r>
      <w:r w:rsidR="0053440E" w:rsidRPr="00173739">
        <w:rPr>
          <w:rFonts w:cs="Arial"/>
          <w:b/>
          <w:sz w:val="22"/>
        </w:rPr>
        <w:t>12</w:t>
      </w:r>
      <w:r w:rsidR="00740D5F" w:rsidRPr="00173739">
        <w:rPr>
          <w:rFonts w:cs="Arial"/>
          <w:b/>
          <w:sz w:val="22"/>
        </w:rPr>
        <w:t>.2025</w:t>
      </w:r>
      <w:r w:rsidR="00B953FC" w:rsidRPr="00173739">
        <w:rPr>
          <w:rFonts w:cs="Arial"/>
          <w:b/>
          <w:sz w:val="22"/>
        </w:rPr>
        <w:t xml:space="preserve"> </w:t>
      </w:r>
      <w:r w:rsidR="00B00140" w:rsidRPr="00173739">
        <w:rPr>
          <w:rFonts w:cs="Arial"/>
          <w:b/>
          <w:sz w:val="22"/>
        </w:rPr>
        <w:t>r.</w:t>
      </w:r>
      <w:r w:rsidRPr="00173739">
        <w:rPr>
          <w:rFonts w:cs="Arial"/>
          <w:b/>
          <w:sz w:val="22"/>
        </w:rPr>
        <w:t>, o godzini</w:t>
      </w:r>
      <w:r w:rsidR="00A06F4A" w:rsidRPr="00173739">
        <w:rPr>
          <w:rFonts w:cs="Arial"/>
          <w:b/>
          <w:sz w:val="22"/>
        </w:rPr>
        <w:t xml:space="preserve">e </w:t>
      </w:r>
      <w:r w:rsidR="00E012BE" w:rsidRPr="00173739">
        <w:rPr>
          <w:rFonts w:cs="Arial"/>
          <w:b/>
          <w:sz w:val="22"/>
        </w:rPr>
        <w:t>10:</w:t>
      </w:r>
      <w:r w:rsidR="005A20EB" w:rsidRPr="00173739">
        <w:rPr>
          <w:rFonts w:cs="Arial"/>
          <w:b/>
          <w:sz w:val="22"/>
        </w:rPr>
        <w:t>0</w:t>
      </w:r>
      <w:r w:rsidR="00454F3D" w:rsidRPr="00173739">
        <w:rPr>
          <w:rFonts w:cs="Arial"/>
          <w:b/>
          <w:sz w:val="22"/>
        </w:rPr>
        <w:t>5</w:t>
      </w:r>
    </w:p>
    <w:p w14:paraId="04B1A677" w14:textId="77777777" w:rsidR="009424EE" w:rsidRPr="00623927" w:rsidRDefault="009424EE" w:rsidP="00EF4AAF">
      <w:pPr>
        <w:pStyle w:val="Akapitzlist"/>
        <w:numPr>
          <w:ilvl w:val="0"/>
          <w:numId w:val="8"/>
        </w:numPr>
        <w:spacing w:line="360" w:lineRule="auto"/>
        <w:jc w:val="left"/>
        <w:rPr>
          <w:rFonts w:cs="Arial"/>
          <w:sz w:val="22"/>
        </w:rPr>
      </w:pPr>
      <w:r w:rsidRPr="00623927">
        <w:rPr>
          <w:rFonts w:cs="Arial"/>
          <w:sz w:val="22"/>
        </w:rPr>
        <w:t>Otwarcie ofert następuje przez Platformę e-Zamówienia</w:t>
      </w:r>
      <w:r w:rsidRPr="00623927" w:rsidDel="00C706D2">
        <w:rPr>
          <w:rFonts w:cs="Arial"/>
          <w:sz w:val="22"/>
        </w:rPr>
        <w:t xml:space="preserve"> </w:t>
      </w:r>
      <w:r w:rsidRPr="00623927">
        <w:rPr>
          <w:rFonts w:cs="Arial"/>
          <w:sz w:val="22"/>
        </w:rPr>
        <w:t>.</w:t>
      </w:r>
    </w:p>
    <w:p w14:paraId="68B37498" w14:textId="147CED56" w:rsidR="00B12BBB" w:rsidRPr="00623927" w:rsidRDefault="00297554" w:rsidP="00EF4AAF">
      <w:pPr>
        <w:pStyle w:val="Akapitzlist"/>
        <w:numPr>
          <w:ilvl w:val="0"/>
          <w:numId w:val="8"/>
        </w:numPr>
        <w:spacing w:line="360" w:lineRule="auto"/>
        <w:jc w:val="left"/>
        <w:rPr>
          <w:rFonts w:cs="Arial"/>
          <w:sz w:val="22"/>
        </w:rPr>
      </w:pPr>
      <w:r w:rsidRPr="00623927">
        <w:rPr>
          <w:rFonts w:cs="Arial"/>
          <w:sz w:val="22"/>
        </w:rPr>
        <w:t xml:space="preserve">Ponieważ </w:t>
      </w:r>
      <w:r w:rsidR="00B12BBB" w:rsidRPr="00623927">
        <w:rPr>
          <w:rFonts w:cs="Arial"/>
          <w:sz w:val="22"/>
        </w:rPr>
        <w:t xml:space="preserve">otwarcie ofert będzie następować przy użyciu systemu teleinformatycznego </w:t>
      </w:r>
      <w:r w:rsidR="009C06C5" w:rsidRPr="00623927">
        <w:rPr>
          <w:rFonts w:cs="Arial"/>
          <w:sz w:val="22"/>
        </w:rPr>
        <w:t>to Z</w:t>
      </w:r>
      <w:r w:rsidR="00A16F99" w:rsidRPr="00623927">
        <w:rPr>
          <w:rFonts w:cs="Arial"/>
          <w:sz w:val="22"/>
        </w:rPr>
        <w:t xml:space="preserve">amawiający informuje, </w:t>
      </w:r>
      <w:r w:rsidRPr="00623927">
        <w:rPr>
          <w:rFonts w:cs="Arial"/>
          <w:sz w:val="22"/>
        </w:rPr>
        <w:t xml:space="preserve">że </w:t>
      </w:r>
      <w:r w:rsidR="00B12BBB" w:rsidRPr="00623927">
        <w:rPr>
          <w:rFonts w:cs="Arial"/>
          <w:sz w:val="22"/>
        </w:rPr>
        <w:t>w </w:t>
      </w:r>
      <w:r w:rsidR="006D34E3" w:rsidRPr="00623927">
        <w:rPr>
          <w:rFonts w:cs="Arial"/>
          <w:sz w:val="22"/>
        </w:rPr>
        <w:t xml:space="preserve">przypadku awarii tego systemu powodującej </w:t>
      </w:r>
      <w:r w:rsidR="00B12BBB" w:rsidRPr="00623927">
        <w:rPr>
          <w:rFonts w:cs="Arial"/>
          <w:sz w:val="22"/>
        </w:rPr>
        <w:t xml:space="preserve">brak możliwości otwarcia ofert w terminie określonym powyżej, otwarcie ofert nastąpi niezwłocznie po usunięciu awarii. </w:t>
      </w:r>
    </w:p>
    <w:p w14:paraId="478CD6BE" w14:textId="77777777" w:rsidR="00B12BBB" w:rsidRPr="00623927" w:rsidRDefault="00B12BBB" w:rsidP="00EF4AAF">
      <w:pPr>
        <w:pStyle w:val="Akapitzlist"/>
        <w:numPr>
          <w:ilvl w:val="0"/>
          <w:numId w:val="8"/>
        </w:numPr>
        <w:spacing w:line="360" w:lineRule="auto"/>
        <w:jc w:val="left"/>
        <w:rPr>
          <w:rFonts w:cs="Arial"/>
          <w:sz w:val="22"/>
        </w:rPr>
      </w:pPr>
      <w:r w:rsidRPr="00623927">
        <w:rPr>
          <w:rFonts w:cs="Arial"/>
          <w:sz w:val="22"/>
        </w:rPr>
        <w:t>Zamawiający poinformuje o zmianie terminu otwarcia ofert na stronie internetowej prowadzonego postępowania.</w:t>
      </w:r>
    </w:p>
    <w:p w14:paraId="0117039B" w14:textId="1359574F" w:rsidR="00066F15" w:rsidRPr="00623927" w:rsidRDefault="00066F15" w:rsidP="00EF4AAF">
      <w:pPr>
        <w:pStyle w:val="Akapitzlist"/>
        <w:numPr>
          <w:ilvl w:val="0"/>
          <w:numId w:val="8"/>
        </w:numPr>
        <w:spacing w:line="360" w:lineRule="auto"/>
        <w:jc w:val="left"/>
        <w:rPr>
          <w:rFonts w:cs="Arial"/>
          <w:sz w:val="22"/>
        </w:rPr>
      </w:pPr>
      <w:r w:rsidRPr="00623927">
        <w:rPr>
          <w:rFonts w:cs="Arial"/>
          <w:sz w:val="22"/>
        </w:rPr>
        <w:t>Zamawiający, najpóźniej przed otwarciem ofert, udostępni na stronie internetowej prowadzonego postępowania informację o kwocie, jaką zamierza przeznaczyć na</w:t>
      </w:r>
      <w:r w:rsidR="00E92F7C" w:rsidRPr="00623927">
        <w:rPr>
          <w:rFonts w:cs="Arial"/>
          <w:sz w:val="22"/>
        </w:rPr>
        <w:t> </w:t>
      </w:r>
      <w:r w:rsidRPr="00623927">
        <w:rPr>
          <w:rFonts w:cs="Arial"/>
          <w:sz w:val="22"/>
        </w:rPr>
        <w:t>sfinansowanie zamówienia.</w:t>
      </w:r>
    </w:p>
    <w:p w14:paraId="6AF1F6D8" w14:textId="77777777" w:rsidR="00066F15" w:rsidRPr="00623927" w:rsidRDefault="00FE7E3C" w:rsidP="00EF4AAF">
      <w:pPr>
        <w:pStyle w:val="Akapitzlist"/>
        <w:numPr>
          <w:ilvl w:val="0"/>
          <w:numId w:val="8"/>
        </w:numPr>
        <w:spacing w:line="360" w:lineRule="auto"/>
        <w:jc w:val="left"/>
        <w:rPr>
          <w:rFonts w:cs="Arial"/>
          <w:sz w:val="22"/>
        </w:rPr>
      </w:pPr>
      <w:r w:rsidRPr="00623927">
        <w:rPr>
          <w:rFonts w:cs="Arial"/>
          <w:sz w:val="22"/>
        </w:rPr>
        <w:t>Niezwłocznie</w:t>
      </w:r>
      <w:r w:rsidR="00B00140" w:rsidRPr="00623927">
        <w:rPr>
          <w:rFonts w:cs="Arial"/>
          <w:sz w:val="22"/>
        </w:rPr>
        <w:t xml:space="preserve"> po otwarciu ofert</w:t>
      </w:r>
      <w:r w:rsidRPr="00623927">
        <w:rPr>
          <w:rFonts w:cs="Arial"/>
          <w:sz w:val="22"/>
        </w:rPr>
        <w:t xml:space="preserve"> Zamawiający udostępni </w:t>
      </w:r>
      <w:r w:rsidR="00B00140" w:rsidRPr="00623927">
        <w:rPr>
          <w:rFonts w:cs="Arial"/>
          <w:sz w:val="22"/>
        </w:rPr>
        <w:t xml:space="preserve">na </w:t>
      </w:r>
      <w:r w:rsidRPr="00623927">
        <w:rPr>
          <w:rFonts w:cs="Arial"/>
          <w:sz w:val="22"/>
        </w:rPr>
        <w:t>stronie</w:t>
      </w:r>
      <w:r w:rsidR="00B00140" w:rsidRPr="00623927">
        <w:rPr>
          <w:rFonts w:cs="Arial"/>
          <w:sz w:val="22"/>
        </w:rPr>
        <w:t xml:space="preserve"> i</w:t>
      </w:r>
      <w:r w:rsidRPr="00623927">
        <w:rPr>
          <w:rFonts w:cs="Arial"/>
          <w:sz w:val="22"/>
        </w:rPr>
        <w:t>nternetowej prowadzonego postępowania informacje o:</w:t>
      </w:r>
      <w:r w:rsidR="00B00140" w:rsidRPr="00623927">
        <w:rPr>
          <w:rFonts w:cs="Arial"/>
          <w:sz w:val="22"/>
        </w:rPr>
        <w:t xml:space="preserve"> </w:t>
      </w:r>
    </w:p>
    <w:p w14:paraId="5F97BCBF" w14:textId="77777777" w:rsidR="00066F15" w:rsidRPr="00623927" w:rsidRDefault="00FE7E3C" w:rsidP="00EF4AAF">
      <w:pPr>
        <w:pStyle w:val="Akapitzlist"/>
        <w:numPr>
          <w:ilvl w:val="0"/>
          <w:numId w:val="9"/>
        </w:numPr>
        <w:spacing w:line="360" w:lineRule="auto"/>
        <w:jc w:val="left"/>
        <w:rPr>
          <w:rFonts w:cs="Arial"/>
          <w:sz w:val="22"/>
        </w:rPr>
      </w:pPr>
      <w:r w:rsidRPr="00623927">
        <w:rPr>
          <w:rFonts w:cs="Arial"/>
          <w:sz w:val="22"/>
        </w:rPr>
        <w:t xml:space="preserve">nazwach albo imionach i nazwiskach oraz siedzibach lub miejscach prowadzonej działalności gospodarczej albo miejscach zamieszkania wykonawców, </w:t>
      </w:r>
      <w:r w:rsidR="00066F15" w:rsidRPr="00623927">
        <w:rPr>
          <w:rFonts w:cs="Arial"/>
          <w:sz w:val="22"/>
        </w:rPr>
        <w:t>których oferty zostały otwarte,</w:t>
      </w:r>
    </w:p>
    <w:p w14:paraId="5B30CF91" w14:textId="77777777" w:rsidR="000611E6" w:rsidRPr="00623927" w:rsidRDefault="00FE7E3C" w:rsidP="00EF4AAF">
      <w:pPr>
        <w:pStyle w:val="Akapitzlist"/>
        <w:numPr>
          <w:ilvl w:val="0"/>
          <w:numId w:val="9"/>
        </w:numPr>
        <w:spacing w:line="360" w:lineRule="auto"/>
        <w:jc w:val="left"/>
        <w:rPr>
          <w:rFonts w:cs="Arial"/>
          <w:sz w:val="22"/>
        </w:rPr>
      </w:pPr>
      <w:r w:rsidRPr="00623927">
        <w:rPr>
          <w:rFonts w:cs="Arial"/>
          <w:sz w:val="22"/>
        </w:rPr>
        <w:t>cenach lub kosztach zawartych w ofertach.</w:t>
      </w:r>
    </w:p>
    <w:p w14:paraId="62B5A3E0" w14:textId="2984ECF1" w:rsidR="00CC1255" w:rsidRPr="00623927" w:rsidRDefault="00CC1255" w:rsidP="00EF4AAF">
      <w:pPr>
        <w:pStyle w:val="Akapitzlist"/>
        <w:numPr>
          <w:ilvl w:val="0"/>
          <w:numId w:val="8"/>
        </w:numPr>
        <w:spacing w:line="360" w:lineRule="auto"/>
        <w:jc w:val="left"/>
        <w:rPr>
          <w:rFonts w:cs="Arial"/>
          <w:sz w:val="22"/>
        </w:rPr>
      </w:pPr>
      <w:r w:rsidRPr="00623927">
        <w:rPr>
          <w:rFonts w:cs="Arial"/>
          <w:sz w:val="22"/>
        </w:rPr>
        <w:t>Zamawiający nie przewiduje pr</w:t>
      </w:r>
      <w:r w:rsidR="00710D4F" w:rsidRPr="00623927">
        <w:rPr>
          <w:rFonts w:cs="Arial"/>
          <w:sz w:val="22"/>
        </w:rPr>
        <w:t xml:space="preserve">owadzenia </w:t>
      </w:r>
      <w:r w:rsidRPr="00623927">
        <w:rPr>
          <w:rFonts w:cs="Arial"/>
          <w:sz w:val="22"/>
        </w:rPr>
        <w:t>transmisji z otwarcia ofert.</w:t>
      </w:r>
    </w:p>
    <w:p w14:paraId="7A97C1E4" w14:textId="77777777" w:rsidR="00066F15" w:rsidRPr="00623927" w:rsidRDefault="00B4734A" w:rsidP="004C34A0">
      <w:pPr>
        <w:pStyle w:val="Styl1SWZ"/>
        <w:numPr>
          <w:ilvl w:val="0"/>
          <w:numId w:val="5"/>
        </w:numPr>
        <w:spacing w:line="360" w:lineRule="auto"/>
        <w:ind w:left="567" w:hanging="567"/>
        <w:jc w:val="left"/>
        <w:rPr>
          <w:rFonts w:cs="Arial"/>
          <w:b/>
          <w:szCs w:val="22"/>
        </w:rPr>
      </w:pPr>
      <w:r w:rsidRPr="00623927">
        <w:rPr>
          <w:rFonts w:cs="Arial"/>
          <w:b/>
          <w:szCs w:val="22"/>
        </w:rPr>
        <w:t>Sposób obliczenia ceny</w:t>
      </w:r>
    </w:p>
    <w:p w14:paraId="0C9319EB" w14:textId="5E6E6E8E" w:rsidR="0059056C" w:rsidRPr="00CC683E" w:rsidRDefault="0059056C" w:rsidP="0059056C">
      <w:pPr>
        <w:pStyle w:val="Akapitzlist"/>
        <w:numPr>
          <w:ilvl w:val="0"/>
          <w:numId w:val="44"/>
        </w:numPr>
        <w:spacing w:line="360" w:lineRule="auto"/>
        <w:jc w:val="left"/>
        <w:rPr>
          <w:rFonts w:eastAsia="Times New Roman" w:cs="Arial"/>
          <w:sz w:val="24"/>
          <w:szCs w:val="20"/>
        </w:rPr>
      </w:pPr>
      <w:r w:rsidRPr="00CC683E">
        <w:rPr>
          <w:rFonts w:cs="Arial"/>
          <w:color w:val="auto"/>
          <w:sz w:val="22"/>
        </w:rPr>
        <w:t>Cenę brutto wykonania zamówienia obliczyć i podać w tabeli zamieszczonej w formularzu oferty – załączniku nr 2 do swz.</w:t>
      </w:r>
    </w:p>
    <w:p w14:paraId="2CBFDC85" w14:textId="77777777" w:rsidR="0059056C" w:rsidRPr="00CC683E" w:rsidRDefault="0059056C" w:rsidP="0059056C">
      <w:pPr>
        <w:pStyle w:val="Akapitzlist"/>
        <w:numPr>
          <w:ilvl w:val="0"/>
          <w:numId w:val="44"/>
        </w:numPr>
        <w:spacing w:line="360" w:lineRule="auto"/>
        <w:jc w:val="left"/>
        <w:rPr>
          <w:rFonts w:eastAsia="Times New Roman" w:cs="Arial"/>
          <w:sz w:val="22"/>
        </w:rPr>
      </w:pPr>
      <w:r w:rsidRPr="00CC683E">
        <w:rPr>
          <w:rFonts w:cs="Arial"/>
          <w:bCs/>
          <w:sz w:val="22"/>
        </w:rPr>
        <w:t>W tabeli należy podać:</w:t>
      </w:r>
    </w:p>
    <w:p w14:paraId="05E20209" w14:textId="62EDCE08" w:rsidR="0044172A" w:rsidRPr="00CF0D75" w:rsidRDefault="0044172A" w:rsidP="00CC683E">
      <w:pPr>
        <w:numPr>
          <w:ilvl w:val="1"/>
          <w:numId w:val="2"/>
        </w:numPr>
        <w:spacing w:line="360" w:lineRule="auto"/>
        <w:ind w:left="785" w:hanging="357"/>
        <w:contextualSpacing/>
        <w:jc w:val="left"/>
        <w:rPr>
          <w:rFonts w:eastAsia="Times New Roman" w:cs="Arial"/>
          <w:sz w:val="22"/>
        </w:rPr>
      </w:pPr>
      <w:r w:rsidRPr="00CF0D75">
        <w:rPr>
          <w:rFonts w:cs="Arial"/>
          <w:bCs/>
          <w:sz w:val="22"/>
        </w:rPr>
        <w:t>Wszystkie c</w:t>
      </w:r>
      <w:r w:rsidR="007C3855" w:rsidRPr="00CF0D75">
        <w:rPr>
          <w:rFonts w:cs="Arial"/>
          <w:bCs/>
          <w:sz w:val="22"/>
        </w:rPr>
        <w:t xml:space="preserve">eny jednostkowe brutto za poszczególne elementy działania ( kol. C) </w:t>
      </w:r>
      <w:r w:rsidRPr="00CF0D75">
        <w:rPr>
          <w:rFonts w:cs="Arial"/>
          <w:bCs/>
          <w:sz w:val="22"/>
        </w:rPr>
        <w:t>, poz. 1 -19.</w:t>
      </w:r>
    </w:p>
    <w:p w14:paraId="1835259F" w14:textId="77777777" w:rsidR="00CF0D75" w:rsidRPr="00CF0D75" w:rsidRDefault="0059056C" w:rsidP="00CC683E">
      <w:pPr>
        <w:numPr>
          <w:ilvl w:val="1"/>
          <w:numId w:val="2"/>
        </w:numPr>
        <w:spacing w:line="360" w:lineRule="auto"/>
        <w:ind w:left="785" w:hanging="357"/>
        <w:contextualSpacing/>
        <w:jc w:val="left"/>
        <w:rPr>
          <w:rFonts w:eastAsia="Times New Roman" w:cs="Arial"/>
          <w:sz w:val="22"/>
        </w:rPr>
      </w:pPr>
      <w:r w:rsidRPr="00CF0D75">
        <w:rPr>
          <w:rFonts w:cs="Arial"/>
          <w:bCs/>
          <w:sz w:val="22"/>
        </w:rPr>
        <w:t xml:space="preserve">Następnie </w:t>
      </w:r>
      <w:r w:rsidR="0044172A" w:rsidRPr="00CF0D75">
        <w:rPr>
          <w:rFonts w:cs="Arial"/>
          <w:bCs/>
          <w:sz w:val="22"/>
        </w:rPr>
        <w:t>należy obliczyć wartoś</w:t>
      </w:r>
      <w:r w:rsidR="00CF0D75" w:rsidRPr="00CF0D75">
        <w:rPr>
          <w:rFonts w:cs="Arial"/>
          <w:bCs/>
          <w:sz w:val="22"/>
        </w:rPr>
        <w:t>ci</w:t>
      </w:r>
      <w:r w:rsidR="0044172A" w:rsidRPr="00CF0D75">
        <w:rPr>
          <w:rFonts w:cs="Arial"/>
          <w:bCs/>
          <w:sz w:val="22"/>
        </w:rPr>
        <w:t xml:space="preserve"> brutto realizacji działania </w:t>
      </w:r>
      <w:r w:rsidR="00CF0D75" w:rsidRPr="00CF0D75">
        <w:rPr>
          <w:rFonts w:cs="Arial"/>
          <w:bCs/>
          <w:sz w:val="22"/>
        </w:rPr>
        <w:t xml:space="preserve">tj. </w:t>
      </w:r>
      <w:r w:rsidR="0044172A" w:rsidRPr="00CF0D75">
        <w:rPr>
          <w:rFonts w:cs="Arial"/>
          <w:bCs/>
          <w:sz w:val="22"/>
        </w:rPr>
        <w:t>iloczyn ceny jednostkowej brutto ( kol. C) oraz maksymalnej ilości działań (kol. D)</w:t>
      </w:r>
      <w:r w:rsidR="00CF0D75" w:rsidRPr="00CF0D75">
        <w:rPr>
          <w:rFonts w:cs="Arial"/>
          <w:bCs/>
          <w:sz w:val="22"/>
        </w:rPr>
        <w:t>.</w:t>
      </w:r>
    </w:p>
    <w:p w14:paraId="2C2129DC" w14:textId="032799B1" w:rsidR="00CC683E" w:rsidRPr="00115E9B" w:rsidRDefault="00CF0D75" w:rsidP="00CC683E">
      <w:pPr>
        <w:numPr>
          <w:ilvl w:val="1"/>
          <w:numId w:val="2"/>
        </w:numPr>
        <w:spacing w:line="360" w:lineRule="auto"/>
        <w:ind w:left="785" w:hanging="357"/>
        <w:contextualSpacing/>
        <w:jc w:val="left"/>
        <w:rPr>
          <w:rFonts w:eastAsia="Times New Roman" w:cs="Arial"/>
          <w:sz w:val="22"/>
        </w:rPr>
      </w:pPr>
      <w:r w:rsidRPr="00CF0D75">
        <w:rPr>
          <w:rFonts w:cs="Arial"/>
          <w:bCs/>
          <w:sz w:val="22"/>
        </w:rPr>
        <w:t>Następnie</w:t>
      </w:r>
      <w:r w:rsidR="0044172A" w:rsidRPr="00CF0D75">
        <w:rPr>
          <w:rFonts w:cs="Arial"/>
          <w:bCs/>
          <w:sz w:val="22"/>
        </w:rPr>
        <w:t xml:space="preserve"> </w:t>
      </w:r>
      <w:r w:rsidR="0059056C" w:rsidRPr="00CF0D75">
        <w:rPr>
          <w:rFonts w:cs="Arial"/>
          <w:bCs/>
          <w:sz w:val="22"/>
        </w:rPr>
        <w:t xml:space="preserve">należy zsumować wartości </w:t>
      </w:r>
      <w:r w:rsidR="00A92669" w:rsidRPr="00CF0D75">
        <w:rPr>
          <w:rFonts w:cs="Arial"/>
          <w:bCs/>
          <w:sz w:val="22"/>
        </w:rPr>
        <w:t xml:space="preserve">brutto </w:t>
      </w:r>
      <w:r w:rsidR="0059056C" w:rsidRPr="00CF0D75">
        <w:rPr>
          <w:rFonts w:cs="Arial"/>
          <w:bCs/>
          <w:sz w:val="22"/>
        </w:rPr>
        <w:t>dla poz. 1 –</w:t>
      </w:r>
      <w:r w:rsidRPr="00CF0D75">
        <w:rPr>
          <w:rFonts w:cs="Arial"/>
          <w:bCs/>
          <w:sz w:val="22"/>
        </w:rPr>
        <w:t>19, kol. E</w:t>
      </w:r>
    </w:p>
    <w:p w14:paraId="213FD094" w14:textId="62467B50" w:rsidR="00115E9B" w:rsidRPr="00CF0D75" w:rsidRDefault="00115E9B" w:rsidP="00CC683E">
      <w:pPr>
        <w:numPr>
          <w:ilvl w:val="1"/>
          <w:numId w:val="2"/>
        </w:numPr>
        <w:spacing w:line="360" w:lineRule="auto"/>
        <w:ind w:left="785" w:hanging="357"/>
        <w:contextualSpacing/>
        <w:jc w:val="left"/>
        <w:rPr>
          <w:rFonts w:eastAsia="Times New Roman" w:cs="Arial"/>
          <w:sz w:val="22"/>
        </w:rPr>
      </w:pPr>
      <w:r w:rsidRPr="003E7C5B">
        <w:rPr>
          <w:rFonts w:cs="Arial"/>
          <w:b/>
          <w:sz w:val="22"/>
        </w:rPr>
        <w:t>Uwaga!</w:t>
      </w:r>
      <w:r w:rsidRPr="003E7C5B">
        <w:rPr>
          <w:rFonts w:cs="Arial"/>
          <w:sz w:val="22"/>
        </w:rPr>
        <w:t xml:space="preserve"> W przypadku poz. 5 – 8 w cenach jednostkowych</w:t>
      </w:r>
      <w:r>
        <w:rPr>
          <w:rFonts w:cs="Arial"/>
          <w:sz w:val="22"/>
        </w:rPr>
        <w:t xml:space="preserve"> brutto</w:t>
      </w:r>
      <w:r w:rsidRPr="003E7C5B">
        <w:rPr>
          <w:rFonts w:cs="Arial"/>
          <w:sz w:val="22"/>
        </w:rPr>
        <w:t xml:space="preserve"> (kolumna C) należy uwzględnić zakładaną płatność za reklamę przekazywaną do Facebooka </w:t>
      </w:r>
      <w:r w:rsidR="0080178F" w:rsidRPr="00F06389">
        <w:rPr>
          <w:rFonts w:cs="Arial"/>
          <w:sz w:val="22"/>
        </w:rPr>
        <w:t>i/</w:t>
      </w:r>
      <w:r w:rsidRPr="00F06389">
        <w:rPr>
          <w:rFonts w:cs="Arial"/>
          <w:sz w:val="22"/>
        </w:rPr>
        <w:t>lub</w:t>
      </w:r>
      <w:r w:rsidRPr="003E7C5B">
        <w:rPr>
          <w:rFonts w:cs="Arial"/>
          <w:sz w:val="22"/>
        </w:rPr>
        <w:t xml:space="preserve"> LinkedIna. W przypadku poz. 5 płatność dla Facebooka wynosi 20 000 zł</w:t>
      </w:r>
      <w:r>
        <w:rPr>
          <w:rFonts w:cs="Arial"/>
          <w:sz w:val="22"/>
        </w:rPr>
        <w:t>otych</w:t>
      </w:r>
      <w:r w:rsidRPr="003E7C5B">
        <w:rPr>
          <w:rFonts w:cs="Arial"/>
          <w:sz w:val="22"/>
        </w:rPr>
        <w:t xml:space="preserve"> netto, w przypadku poz. 6 płatność dla Facebooka wynosi 5 000 zł</w:t>
      </w:r>
      <w:r>
        <w:rPr>
          <w:rFonts w:cs="Arial"/>
          <w:sz w:val="22"/>
        </w:rPr>
        <w:t>otych</w:t>
      </w:r>
      <w:r w:rsidRPr="003E7C5B">
        <w:rPr>
          <w:rFonts w:cs="Arial"/>
          <w:sz w:val="22"/>
        </w:rPr>
        <w:t xml:space="preserve"> netto, w przypadku pkt. 7 płatność dla LinkedIna wynosi 10 000 zł</w:t>
      </w:r>
      <w:r>
        <w:rPr>
          <w:rFonts w:cs="Arial"/>
          <w:sz w:val="22"/>
        </w:rPr>
        <w:t>otych</w:t>
      </w:r>
      <w:r w:rsidRPr="003E7C5B">
        <w:rPr>
          <w:rFonts w:cs="Arial"/>
          <w:sz w:val="22"/>
        </w:rPr>
        <w:t xml:space="preserve"> netto, a w przypadku pkt. 8 płatność dla LinkedIna wynosi 4 000 zł</w:t>
      </w:r>
      <w:r>
        <w:rPr>
          <w:rFonts w:cs="Arial"/>
          <w:sz w:val="22"/>
        </w:rPr>
        <w:t>otych</w:t>
      </w:r>
      <w:r w:rsidRPr="003E7C5B">
        <w:rPr>
          <w:rFonts w:cs="Arial"/>
          <w:sz w:val="22"/>
        </w:rPr>
        <w:t xml:space="preserve"> netto. Do powyższych </w:t>
      </w:r>
      <w:r w:rsidR="008F2236">
        <w:rPr>
          <w:rFonts w:cs="Arial"/>
          <w:sz w:val="22"/>
        </w:rPr>
        <w:t>cen jednostkowych brutto</w:t>
      </w:r>
      <w:r w:rsidRPr="003E7C5B">
        <w:rPr>
          <w:rFonts w:cs="Arial"/>
          <w:sz w:val="22"/>
        </w:rPr>
        <w:t xml:space="preserve"> należy doliczyć kwotę określającą koszty obsługi tych działań ponoszonych przez Wykonawcę</w:t>
      </w:r>
      <w:r>
        <w:rPr>
          <w:rFonts w:cs="Arial"/>
          <w:sz w:val="22"/>
        </w:rPr>
        <w:t>.</w:t>
      </w:r>
    </w:p>
    <w:p w14:paraId="5DE22DBA" w14:textId="516EA2F3" w:rsidR="0059056C" w:rsidRPr="00CF0D75" w:rsidRDefault="00CC683E" w:rsidP="00CC683E">
      <w:pPr>
        <w:pStyle w:val="Akapitzlist"/>
        <w:numPr>
          <w:ilvl w:val="0"/>
          <w:numId w:val="44"/>
        </w:numPr>
        <w:spacing w:line="360" w:lineRule="auto"/>
        <w:jc w:val="left"/>
        <w:rPr>
          <w:rFonts w:eastAsia="Times New Roman" w:cs="Arial"/>
          <w:sz w:val="22"/>
        </w:rPr>
      </w:pPr>
      <w:r w:rsidRPr="00CF0D75">
        <w:rPr>
          <w:b/>
          <w:sz w:val="22"/>
        </w:rPr>
        <w:t>Otrzymany wynik będzie stanowił cenę</w:t>
      </w:r>
      <w:r w:rsidR="0059056C" w:rsidRPr="00CF0D75">
        <w:rPr>
          <w:b/>
          <w:sz w:val="22"/>
        </w:rPr>
        <w:t xml:space="preserve"> </w:t>
      </w:r>
      <w:r w:rsidR="00A92669" w:rsidRPr="00CF0D75">
        <w:rPr>
          <w:b/>
          <w:sz w:val="22"/>
        </w:rPr>
        <w:t xml:space="preserve">brutto </w:t>
      </w:r>
      <w:r w:rsidRPr="00CF0D75">
        <w:rPr>
          <w:b/>
          <w:sz w:val="22"/>
        </w:rPr>
        <w:t xml:space="preserve">wykonania </w:t>
      </w:r>
      <w:r w:rsidR="00A92669" w:rsidRPr="00CF0D75">
        <w:rPr>
          <w:b/>
          <w:sz w:val="22"/>
        </w:rPr>
        <w:t>zamówienia</w:t>
      </w:r>
      <w:r w:rsidRPr="00CF0D75">
        <w:rPr>
          <w:b/>
          <w:sz w:val="22"/>
        </w:rPr>
        <w:t>,</w:t>
      </w:r>
      <w:r w:rsidR="00A92669" w:rsidRPr="00CF0D75">
        <w:rPr>
          <w:b/>
          <w:sz w:val="22"/>
        </w:rPr>
        <w:t xml:space="preserve"> </w:t>
      </w:r>
      <w:r w:rsidR="0059056C" w:rsidRPr="00CF0D75">
        <w:rPr>
          <w:sz w:val="22"/>
        </w:rPr>
        <w:t xml:space="preserve">zostanie </w:t>
      </w:r>
      <w:r w:rsidR="00A079C7" w:rsidRPr="00CF0D75">
        <w:rPr>
          <w:sz w:val="22"/>
        </w:rPr>
        <w:t xml:space="preserve">ona </w:t>
      </w:r>
      <w:r w:rsidR="0059056C" w:rsidRPr="00CF0D75">
        <w:rPr>
          <w:sz w:val="22"/>
        </w:rPr>
        <w:t>wykorzystana dla porównania ofert w celu wyboru oferty najkorzystniejszej</w:t>
      </w:r>
      <w:r w:rsidRPr="00CF0D75">
        <w:rPr>
          <w:sz w:val="22"/>
        </w:rPr>
        <w:t xml:space="preserve"> oraz będzie stanowiła </w:t>
      </w:r>
      <w:r w:rsidR="00CF0D75" w:rsidRPr="00CF0D75">
        <w:rPr>
          <w:sz w:val="22"/>
        </w:rPr>
        <w:t>maksymalną wartość</w:t>
      </w:r>
      <w:r w:rsidRPr="00CF0D75">
        <w:rPr>
          <w:sz w:val="22"/>
        </w:rPr>
        <w:t xml:space="preserve"> zobowiązania Zamawiającego wynikającą z umowy</w:t>
      </w:r>
      <w:r w:rsidR="0059056C" w:rsidRPr="00CF0D75">
        <w:rPr>
          <w:sz w:val="22"/>
        </w:rPr>
        <w:t>. Strony będą rozliczać się zgodnie z umową.</w:t>
      </w:r>
      <w:r w:rsidR="0059056C" w:rsidRPr="00CF0D75">
        <w:rPr>
          <w:rFonts w:eastAsia="Times New Roman" w:cs="Arial"/>
          <w:sz w:val="22"/>
        </w:rPr>
        <w:t xml:space="preserve"> </w:t>
      </w:r>
    </w:p>
    <w:p w14:paraId="49011568" w14:textId="76F55082" w:rsidR="0059056C" w:rsidRPr="00CC683E" w:rsidRDefault="00A92669" w:rsidP="0059056C">
      <w:pPr>
        <w:pStyle w:val="Akapitzlist"/>
        <w:numPr>
          <w:ilvl w:val="0"/>
          <w:numId w:val="44"/>
        </w:numPr>
        <w:spacing w:line="360" w:lineRule="auto"/>
        <w:jc w:val="left"/>
        <w:rPr>
          <w:rFonts w:eastAsia="Times New Roman" w:cs="Arial"/>
          <w:sz w:val="22"/>
        </w:rPr>
      </w:pPr>
      <w:r w:rsidRPr="00CC683E">
        <w:rPr>
          <w:rFonts w:cs="Arial"/>
          <w:bCs/>
          <w:sz w:val="22"/>
        </w:rPr>
        <w:t>C</w:t>
      </w:r>
      <w:r w:rsidR="00CC683E" w:rsidRPr="00CC683E">
        <w:rPr>
          <w:rFonts w:cs="Arial"/>
          <w:bCs/>
          <w:sz w:val="22"/>
        </w:rPr>
        <w:t>en</w:t>
      </w:r>
      <w:r w:rsidR="00EA204D">
        <w:rPr>
          <w:rFonts w:cs="Arial"/>
          <w:bCs/>
          <w:sz w:val="22"/>
        </w:rPr>
        <w:t>y</w:t>
      </w:r>
      <w:r w:rsidR="00CC683E" w:rsidRPr="00CC683E">
        <w:rPr>
          <w:rFonts w:cs="Arial"/>
          <w:bCs/>
          <w:sz w:val="22"/>
        </w:rPr>
        <w:t xml:space="preserve"> podan</w:t>
      </w:r>
      <w:r w:rsidR="00EA204D">
        <w:rPr>
          <w:rFonts w:cs="Arial"/>
          <w:bCs/>
          <w:sz w:val="22"/>
        </w:rPr>
        <w:t>e</w:t>
      </w:r>
      <w:r w:rsidR="0059056C" w:rsidRPr="00CC683E">
        <w:rPr>
          <w:rFonts w:cs="Arial"/>
          <w:bCs/>
          <w:sz w:val="22"/>
        </w:rPr>
        <w:t xml:space="preserve"> w ofercie mus</w:t>
      </w:r>
      <w:r w:rsidR="00037BAD">
        <w:rPr>
          <w:rFonts w:cs="Arial"/>
          <w:bCs/>
          <w:sz w:val="22"/>
        </w:rPr>
        <w:t>zą</w:t>
      </w:r>
      <w:r w:rsidR="0059056C" w:rsidRPr="00CC683E">
        <w:rPr>
          <w:rFonts w:cs="Arial"/>
          <w:bCs/>
          <w:sz w:val="22"/>
        </w:rPr>
        <w:t xml:space="preserve"> być cen</w:t>
      </w:r>
      <w:r w:rsidR="00037BAD">
        <w:rPr>
          <w:rFonts w:cs="Arial"/>
          <w:bCs/>
          <w:sz w:val="22"/>
        </w:rPr>
        <w:t>ami</w:t>
      </w:r>
      <w:r w:rsidR="0059056C" w:rsidRPr="00CC683E">
        <w:rPr>
          <w:rFonts w:cs="Arial"/>
          <w:bCs/>
          <w:sz w:val="22"/>
        </w:rPr>
        <w:t xml:space="preserve"> brutto (razem z podatkiem VAT)</w:t>
      </w:r>
      <w:r w:rsidR="0059056C" w:rsidRPr="00CC683E">
        <w:rPr>
          <w:rFonts w:eastAsia="Times New Roman" w:cs="Arial"/>
          <w:sz w:val="22"/>
        </w:rPr>
        <w:t>.</w:t>
      </w:r>
    </w:p>
    <w:p w14:paraId="499F12A5" w14:textId="2023948D" w:rsidR="0059056C" w:rsidRPr="00CC683E" w:rsidRDefault="0059056C" w:rsidP="0059056C">
      <w:pPr>
        <w:pStyle w:val="Akapitzlist"/>
        <w:numPr>
          <w:ilvl w:val="0"/>
          <w:numId w:val="44"/>
        </w:numPr>
        <w:spacing w:line="360" w:lineRule="auto"/>
        <w:jc w:val="left"/>
        <w:rPr>
          <w:rFonts w:eastAsia="Times New Roman" w:cs="Arial"/>
          <w:sz w:val="22"/>
        </w:rPr>
      </w:pPr>
      <w:r w:rsidRPr="00CC683E">
        <w:rPr>
          <w:rFonts w:cs="Arial"/>
          <w:bCs/>
          <w:sz w:val="22"/>
        </w:rPr>
        <w:t>Cena winna uwzględniać wszystkie koszty związane z wykonaniem zamówienia, w tym cła, podatki</w:t>
      </w:r>
      <w:r w:rsidR="00103466" w:rsidRPr="00CC683E">
        <w:rPr>
          <w:rFonts w:cs="Arial"/>
          <w:bCs/>
          <w:sz w:val="22"/>
        </w:rPr>
        <w:t>,</w:t>
      </w:r>
      <w:r w:rsidRPr="00CC683E">
        <w:rPr>
          <w:rFonts w:cs="Arial"/>
          <w:bCs/>
          <w:sz w:val="22"/>
        </w:rPr>
        <w:t xml:space="preserve"> </w:t>
      </w:r>
      <w:r w:rsidR="00103466" w:rsidRPr="00CC683E">
        <w:rPr>
          <w:rFonts w:cs="Arial"/>
          <w:bCs/>
          <w:sz w:val="22"/>
        </w:rPr>
        <w:t xml:space="preserve">przeniesienie praw autorskich </w:t>
      </w:r>
      <w:r w:rsidRPr="00CC683E">
        <w:rPr>
          <w:rFonts w:cs="Arial"/>
          <w:bCs/>
          <w:sz w:val="22"/>
        </w:rPr>
        <w:t>i inne opłaty. Wykonawcy zobowiązani są do bardzo starannego zapoznania się z przedmiotem zamówienia, warunkami wykonania i wszystkimi czynnikami mogącymi mieć wpływ na cenę zamówienia</w:t>
      </w:r>
      <w:r w:rsidRPr="00CC683E">
        <w:rPr>
          <w:rFonts w:cs="Arial"/>
          <w:color w:val="auto"/>
          <w:sz w:val="22"/>
        </w:rPr>
        <w:t>.</w:t>
      </w:r>
    </w:p>
    <w:p w14:paraId="769B11F0" w14:textId="5E1ABD7A" w:rsidR="0059056C" w:rsidRPr="00CC683E" w:rsidRDefault="0059056C" w:rsidP="0059056C">
      <w:pPr>
        <w:pStyle w:val="Akapitzlist"/>
        <w:numPr>
          <w:ilvl w:val="0"/>
          <w:numId w:val="44"/>
        </w:numPr>
        <w:spacing w:line="360" w:lineRule="auto"/>
        <w:jc w:val="left"/>
        <w:rPr>
          <w:rFonts w:eastAsia="Times New Roman" w:cs="Arial"/>
          <w:sz w:val="22"/>
        </w:rPr>
      </w:pPr>
      <w:r w:rsidRPr="00CC683E">
        <w:rPr>
          <w:rFonts w:cs="Arial"/>
          <w:sz w:val="22"/>
        </w:rPr>
        <w:t>Wszystkie ceny w tym cena oferty brutto  winny być podane w złotych polskich, do dwóch miejsc po przecinku.</w:t>
      </w:r>
      <w:r w:rsidR="00103466" w:rsidRPr="00CC683E">
        <w:rPr>
          <w:rFonts w:eastAsia="Times New Roman" w:cs="Arial"/>
          <w:color w:val="auto"/>
          <w:sz w:val="22"/>
        </w:rPr>
        <w:t xml:space="preserve"> W przypadku podania przez Wykonawcę większej ilości miejsc po przecinku, Zamawiający zastrzega sobie prawo do zaokrąglenia w górę ostatniej uwzględnianej liczby, jeśli wartość pierwszej nieuwzględnianej będzie większa bądź równa 5.</w:t>
      </w:r>
    </w:p>
    <w:p w14:paraId="572B9EAE" w14:textId="77777777" w:rsidR="0071391F" w:rsidRPr="00623927" w:rsidRDefault="00F26F40" w:rsidP="004C34A0">
      <w:pPr>
        <w:pStyle w:val="Styl1SWZ"/>
        <w:numPr>
          <w:ilvl w:val="0"/>
          <w:numId w:val="5"/>
        </w:numPr>
        <w:spacing w:line="360" w:lineRule="auto"/>
        <w:ind w:left="567" w:hanging="567"/>
        <w:jc w:val="left"/>
        <w:rPr>
          <w:rFonts w:cs="Arial"/>
          <w:b/>
          <w:szCs w:val="22"/>
        </w:rPr>
      </w:pPr>
      <w:r w:rsidRPr="00623927">
        <w:rPr>
          <w:rFonts w:cs="Arial"/>
          <w:b/>
          <w:szCs w:val="22"/>
        </w:rPr>
        <w:t>Opis kryteriów oceny ofert wraz z podaniem wag tych kryteriów i sposobu oceny ofert</w:t>
      </w:r>
    </w:p>
    <w:p w14:paraId="3F735081" w14:textId="6D82DC8B" w:rsidR="0071391F" w:rsidRPr="00623927" w:rsidRDefault="00000C0B" w:rsidP="00EF4AAF">
      <w:pPr>
        <w:pStyle w:val="Akapitzlist"/>
        <w:numPr>
          <w:ilvl w:val="0"/>
          <w:numId w:val="10"/>
        </w:numPr>
        <w:spacing w:line="360" w:lineRule="auto"/>
        <w:jc w:val="left"/>
        <w:rPr>
          <w:rFonts w:cs="Arial"/>
          <w:sz w:val="22"/>
        </w:rPr>
      </w:pPr>
      <w:r w:rsidRPr="00623927">
        <w:rPr>
          <w:rFonts w:cs="Arial"/>
          <w:sz w:val="22"/>
        </w:rPr>
        <w:t>O</w:t>
      </w:r>
      <w:r w:rsidR="002729E2" w:rsidRPr="00623927">
        <w:rPr>
          <w:rFonts w:cs="Arial"/>
          <w:sz w:val="22"/>
        </w:rPr>
        <w:t xml:space="preserve">ferty </w:t>
      </w:r>
      <w:r w:rsidR="00226A1F" w:rsidRPr="00623927">
        <w:rPr>
          <w:rFonts w:cs="Arial"/>
          <w:sz w:val="22"/>
        </w:rPr>
        <w:t>będą oceniane według poniższych kryteriów:</w:t>
      </w: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5479"/>
        <w:gridCol w:w="3022"/>
      </w:tblGrid>
      <w:tr w:rsidR="003D2018" w:rsidRPr="00623927" w14:paraId="12A8BCC5" w14:textId="77777777" w:rsidTr="00B81ADF">
        <w:trPr>
          <w:tblHeader/>
          <w:jc w:val="center"/>
        </w:trPr>
        <w:tc>
          <w:tcPr>
            <w:tcW w:w="564" w:type="dxa"/>
          </w:tcPr>
          <w:p w14:paraId="45E42FCB" w14:textId="77777777" w:rsidR="00000C0B" w:rsidRPr="00623927" w:rsidRDefault="00000C0B" w:rsidP="004C34A0">
            <w:pPr>
              <w:pStyle w:val="Akapitzlist"/>
              <w:spacing w:before="60" w:after="60" w:line="360" w:lineRule="auto"/>
              <w:ind w:left="0"/>
              <w:contextualSpacing w:val="0"/>
              <w:jc w:val="left"/>
              <w:rPr>
                <w:rFonts w:cs="Arial"/>
                <w:b/>
                <w:sz w:val="22"/>
              </w:rPr>
            </w:pPr>
            <w:r w:rsidRPr="00623927">
              <w:rPr>
                <w:rFonts w:cs="Arial"/>
                <w:b/>
                <w:sz w:val="22"/>
              </w:rPr>
              <w:t>Lp.</w:t>
            </w:r>
          </w:p>
        </w:tc>
        <w:tc>
          <w:tcPr>
            <w:tcW w:w="5479" w:type="dxa"/>
          </w:tcPr>
          <w:p w14:paraId="5E0A4ACC" w14:textId="77777777" w:rsidR="00000C0B" w:rsidRPr="00623927" w:rsidRDefault="00000C0B" w:rsidP="004C34A0">
            <w:pPr>
              <w:pStyle w:val="Akapitzlist"/>
              <w:spacing w:before="60" w:after="60" w:line="360" w:lineRule="auto"/>
              <w:ind w:left="0"/>
              <w:contextualSpacing w:val="0"/>
              <w:jc w:val="left"/>
              <w:rPr>
                <w:rFonts w:cs="Arial"/>
                <w:b/>
                <w:sz w:val="22"/>
              </w:rPr>
            </w:pPr>
            <w:r w:rsidRPr="00623927">
              <w:rPr>
                <w:rFonts w:cs="Arial"/>
                <w:b/>
                <w:sz w:val="22"/>
              </w:rPr>
              <w:t>Kryterium</w:t>
            </w:r>
          </w:p>
        </w:tc>
        <w:tc>
          <w:tcPr>
            <w:tcW w:w="3022" w:type="dxa"/>
          </w:tcPr>
          <w:p w14:paraId="4BE45BF6" w14:textId="77777777" w:rsidR="00000C0B" w:rsidRPr="00623927" w:rsidRDefault="00000C0B" w:rsidP="004C34A0">
            <w:pPr>
              <w:pStyle w:val="Akapitzlist"/>
              <w:spacing w:before="60" w:after="60" w:line="360" w:lineRule="auto"/>
              <w:ind w:left="0"/>
              <w:contextualSpacing w:val="0"/>
              <w:jc w:val="left"/>
              <w:rPr>
                <w:rFonts w:cs="Arial"/>
                <w:b/>
                <w:sz w:val="22"/>
              </w:rPr>
            </w:pPr>
            <w:r w:rsidRPr="00623927">
              <w:rPr>
                <w:rFonts w:cs="Arial"/>
                <w:b/>
                <w:sz w:val="22"/>
              </w:rPr>
              <w:t>Waga kryterium (pkt)</w:t>
            </w:r>
          </w:p>
        </w:tc>
      </w:tr>
      <w:tr w:rsidR="003D2018" w:rsidRPr="00623927" w14:paraId="59D65258" w14:textId="77777777" w:rsidTr="00B81ADF">
        <w:trPr>
          <w:jc w:val="center"/>
        </w:trPr>
        <w:tc>
          <w:tcPr>
            <w:tcW w:w="564" w:type="dxa"/>
          </w:tcPr>
          <w:p w14:paraId="6E5E8138" w14:textId="77777777" w:rsidR="00000C0B" w:rsidRPr="00623927" w:rsidRDefault="003D2018" w:rsidP="004C34A0">
            <w:pPr>
              <w:pStyle w:val="Akapitzlist"/>
              <w:spacing w:before="60" w:after="60" w:line="360" w:lineRule="auto"/>
              <w:ind w:left="0"/>
              <w:contextualSpacing w:val="0"/>
              <w:jc w:val="left"/>
              <w:rPr>
                <w:rFonts w:cs="Arial"/>
                <w:sz w:val="22"/>
              </w:rPr>
            </w:pPr>
            <w:r w:rsidRPr="00623927">
              <w:rPr>
                <w:rFonts w:cs="Arial"/>
                <w:sz w:val="22"/>
              </w:rPr>
              <w:t>1</w:t>
            </w:r>
          </w:p>
        </w:tc>
        <w:tc>
          <w:tcPr>
            <w:tcW w:w="5479" w:type="dxa"/>
          </w:tcPr>
          <w:p w14:paraId="3A902F44" w14:textId="484EEB0E" w:rsidR="00000C0B" w:rsidRPr="00623927" w:rsidRDefault="003D2018" w:rsidP="00A34056">
            <w:pPr>
              <w:pStyle w:val="Akapitzlist"/>
              <w:spacing w:before="60" w:after="60" w:line="360" w:lineRule="auto"/>
              <w:ind w:left="0"/>
              <w:contextualSpacing w:val="0"/>
              <w:jc w:val="left"/>
              <w:rPr>
                <w:rFonts w:cs="Arial"/>
                <w:sz w:val="22"/>
              </w:rPr>
            </w:pPr>
            <w:r w:rsidRPr="00623927">
              <w:rPr>
                <w:rFonts w:cs="Arial"/>
                <w:sz w:val="22"/>
              </w:rPr>
              <w:t>Cena</w:t>
            </w:r>
            <w:r w:rsidR="007A073B" w:rsidRPr="00623927">
              <w:rPr>
                <w:rFonts w:cs="Arial"/>
                <w:sz w:val="22"/>
              </w:rPr>
              <w:t xml:space="preserve"> brutto</w:t>
            </w:r>
            <w:r w:rsidR="00A34830" w:rsidRPr="00623927">
              <w:rPr>
                <w:rFonts w:cs="Arial"/>
                <w:sz w:val="22"/>
              </w:rPr>
              <w:t xml:space="preserve"> wykonani</w:t>
            </w:r>
            <w:r w:rsidR="00FD4673" w:rsidRPr="00623927">
              <w:rPr>
                <w:rFonts w:cs="Arial"/>
                <w:sz w:val="22"/>
              </w:rPr>
              <w:t>a</w:t>
            </w:r>
            <w:r w:rsidRPr="00623927">
              <w:rPr>
                <w:rFonts w:cs="Arial"/>
                <w:sz w:val="22"/>
              </w:rPr>
              <w:t xml:space="preserve"> zamówienia</w:t>
            </w:r>
            <w:r w:rsidR="00A92669">
              <w:rPr>
                <w:rFonts w:cs="Arial"/>
                <w:sz w:val="22"/>
              </w:rPr>
              <w:t xml:space="preserve"> </w:t>
            </w:r>
          </w:p>
        </w:tc>
        <w:tc>
          <w:tcPr>
            <w:tcW w:w="3022" w:type="dxa"/>
          </w:tcPr>
          <w:p w14:paraId="48720929" w14:textId="4F8ADFD3" w:rsidR="00000C0B" w:rsidRPr="00623927" w:rsidRDefault="0029661A" w:rsidP="00454F3D">
            <w:pPr>
              <w:pStyle w:val="Akapitzlist"/>
              <w:spacing w:before="60" w:after="60" w:line="360" w:lineRule="auto"/>
              <w:ind w:left="0"/>
              <w:contextualSpacing w:val="0"/>
              <w:jc w:val="left"/>
              <w:rPr>
                <w:rFonts w:cs="Arial"/>
                <w:sz w:val="22"/>
              </w:rPr>
            </w:pPr>
            <w:r>
              <w:rPr>
                <w:rFonts w:cs="Arial"/>
                <w:sz w:val="22"/>
              </w:rPr>
              <w:t>5</w:t>
            </w:r>
            <w:r w:rsidR="003D2018" w:rsidRPr="00623927">
              <w:rPr>
                <w:rFonts w:cs="Arial"/>
                <w:sz w:val="22"/>
              </w:rPr>
              <w:t>0</w:t>
            </w:r>
            <w:r w:rsidR="00454F3D">
              <w:rPr>
                <w:rFonts w:cs="Arial"/>
                <w:sz w:val="22"/>
              </w:rPr>
              <w:t>,00</w:t>
            </w:r>
            <w:r w:rsidR="003D2018" w:rsidRPr="00623927">
              <w:rPr>
                <w:rFonts w:cs="Arial"/>
                <w:sz w:val="22"/>
              </w:rPr>
              <w:t xml:space="preserve"> </w:t>
            </w:r>
          </w:p>
        </w:tc>
      </w:tr>
      <w:tr w:rsidR="003D2018" w:rsidRPr="00623927" w14:paraId="2F864C23" w14:textId="77777777" w:rsidTr="00B81ADF">
        <w:trPr>
          <w:jc w:val="center"/>
        </w:trPr>
        <w:tc>
          <w:tcPr>
            <w:tcW w:w="564" w:type="dxa"/>
          </w:tcPr>
          <w:p w14:paraId="0E21DBC1" w14:textId="77777777" w:rsidR="00000C0B" w:rsidRPr="00623927" w:rsidRDefault="003D2018" w:rsidP="004C34A0">
            <w:pPr>
              <w:pStyle w:val="Akapitzlist"/>
              <w:spacing w:before="60" w:after="60" w:line="360" w:lineRule="auto"/>
              <w:ind w:left="0"/>
              <w:contextualSpacing w:val="0"/>
              <w:jc w:val="left"/>
              <w:rPr>
                <w:rFonts w:cs="Arial"/>
                <w:sz w:val="22"/>
              </w:rPr>
            </w:pPr>
            <w:r w:rsidRPr="00623927">
              <w:rPr>
                <w:rFonts w:cs="Arial"/>
                <w:sz w:val="22"/>
              </w:rPr>
              <w:t>2</w:t>
            </w:r>
          </w:p>
        </w:tc>
        <w:tc>
          <w:tcPr>
            <w:tcW w:w="5479" w:type="dxa"/>
          </w:tcPr>
          <w:p w14:paraId="43F8302A" w14:textId="07EA3FB0" w:rsidR="00000C0B" w:rsidRPr="008B0F3F" w:rsidRDefault="008B0F3F" w:rsidP="008B0F3F">
            <w:pPr>
              <w:pStyle w:val="Akapitzlist"/>
              <w:spacing w:before="60" w:after="60" w:line="360" w:lineRule="auto"/>
              <w:ind w:left="0"/>
              <w:contextualSpacing w:val="0"/>
              <w:jc w:val="left"/>
              <w:rPr>
                <w:rFonts w:cs="Arial"/>
                <w:sz w:val="22"/>
              </w:rPr>
            </w:pPr>
            <w:r w:rsidRPr="008B0F3F">
              <w:rPr>
                <w:rFonts w:cs="Arial"/>
                <w:sz w:val="22"/>
              </w:rPr>
              <w:t>Koncepcja prowadzenia kampanii w mediach społecznościowych</w:t>
            </w:r>
          </w:p>
        </w:tc>
        <w:tc>
          <w:tcPr>
            <w:tcW w:w="3022" w:type="dxa"/>
          </w:tcPr>
          <w:p w14:paraId="235C85D0" w14:textId="6F906823" w:rsidR="00000C0B" w:rsidRPr="00623927" w:rsidRDefault="0029661A" w:rsidP="00454F3D">
            <w:pPr>
              <w:pStyle w:val="Akapitzlist"/>
              <w:spacing w:before="60" w:after="60" w:line="360" w:lineRule="auto"/>
              <w:ind w:left="0"/>
              <w:contextualSpacing w:val="0"/>
              <w:jc w:val="left"/>
              <w:rPr>
                <w:rFonts w:cs="Arial"/>
                <w:sz w:val="22"/>
              </w:rPr>
            </w:pPr>
            <w:r>
              <w:rPr>
                <w:rFonts w:cs="Arial"/>
                <w:sz w:val="22"/>
              </w:rPr>
              <w:t>3</w:t>
            </w:r>
            <w:r w:rsidR="00A34056">
              <w:rPr>
                <w:rFonts w:cs="Arial"/>
                <w:sz w:val="22"/>
              </w:rPr>
              <w:t>0</w:t>
            </w:r>
            <w:r w:rsidR="00454F3D">
              <w:rPr>
                <w:rFonts w:cs="Arial"/>
                <w:sz w:val="22"/>
              </w:rPr>
              <w:t>,00</w:t>
            </w:r>
          </w:p>
        </w:tc>
      </w:tr>
      <w:tr w:rsidR="00A34056" w:rsidRPr="00623927" w14:paraId="47D06751" w14:textId="77777777" w:rsidTr="00B81ADF">
        <w:trPr>
          <w:jc w:val="center"/>
        </w:trPr>
        <w:tc>
          <w:tcPr>
            <w:tcW w:w="564" w:type="dxa"/>
          </w:tcPr>
          <w:p w14:paraId="20DFA610" w14:textId="162A9A17" w:rsidR="00A34056" w:rsidRPr="00623927" w:rsidRDefault="00A34056" w:rsidP="004C34A0">
            <w:pPr>
              <w:pStyle w:val="Akapitzlist"/>
              <w:spacing w:before="60" w:after="60" w:line="360" w:lineRule="auto"/>
              <w:ind w:left="0"/>
              <w:contextualSpacing w:val="0"/>
              <w:jc w:val="left"/>
              <w:rPr>
                <w:rFonts w:cs="Arial"/>
                <w:sz w:val="22"/>
              </w:rPr>
            </w:pPr>
            <w:r>
              <w:rPr>
                <w:rFonts w:cs="Arial"/>
                <w:sz w:val="22"/>
              </w:rPr>
              <w:t>3</w:t>
            </w:r>
          </w:p>
        </w:tc>
        <w:tc>
          <w:tcPr>
            <w:tcW w:w="5479" w:type="dxa"/>
          </w:tcPr>
          <w:p w14:paraId="3EF27F0A" w14:textId="5C6F3A96" w:rsidR="00A34056" w:rsidRPr="00720B90" w:rsidRDefault="0029661A" w:rsidP="005964EF">
            <w:pPr>
              <w:pStyle w:val="Akapitzlist"/>
              <w:spacing w:before="60" w:after="60" w:line="360" w:lineRule="auto"/>
              <w:ind w:left="0"/>
              <w:contextualSpacing w:val="0"/>
              <w:jc w:val="left"/>
              <w:rPr>
                <w:rFonts w:cs="Arial"/>
                <w:sz w:val="22"/>
              </w:rPr>
            </w:pPr>
            <w:r w:rsidRPr="00720B90">
              <w:rPr>
                <w:rFonts w:cs="Arial"/>
                <w:bCs/>
                <w:sz w:val="22"/>
              </w:rPr>
              <w:t>Rolka – krótki film</w:t>
            </w:r>
            <w:r w:rsidRPr="00720B90">
              <w:rPr>
                <w:rFonts w:cs="Arial"/>
                <w:sz w:val="22"/>
              </w:rPr>
              <w:t xml:space="preserve"> promocyjny</w:t>
            </w:r>
          </w:p>
        </w:tc>
        <w:tc>
          <w:tcPr>
            <w:tcW w:w="3022" w:type="dxa"/>
          </w:tcPr>
          <w:p w14:paraId="78008A8E" w14:textId="4F6872D0" w:rsidR="00A34056" w:rsidRPr="00623927" w:rsidRDefault="00A34056" w:rsidP="00454F3D">
            <w:pPr>
              <w:pStyle w:val="Akapitzlist"/>
              <w:spacing w:before="60" w:after="60" w:line="360" w:lineRule="auto"/>
              <w:ind w:left="0"/>
              <w:contextualSpacing w:val="0"/>
              <w:jc w:val="left"/>
              <w:rPr>
                <w:rFonts w:cs="Arial"/>
                <w:sz w:val="22"/>
              </w:rPr>
            </w:pPr>
            <w:r>
              <w:rPr>
                <w:rFonts w:cs="Arial"/>
                <w:sz w:val="22"/>
              </w:rPr>
              <w:t>20,00</w:t>
            </w:r>
          </w:p>
        </w:tc>
      </w:tr>
    </w:tbl>
    <w:p w14:paraId="4E23B0CF" w14:textId="77777777" w:rsidR="00DE0D12" w:rsidRPr="00623927" w:rsidRDefault="00DE0D12" w:rsidP="004C34A0">
      <w:pPr>
        <w:pStyle w:val="Akapitzlist"/>
        <w:spacing w:line="360" w:lineRule="auto"/>
        <w:ind w:left="360"/>
        <w:jc w:val="left"/>
        <w:rPr>
          <w:rFonts w:cs="Arial"/>
          <w:sz w:val="22"/>
        </w:rPr>
      </w:pPr>
    </w:p>
    <w:p w14:paraId="4A42C3B9" w14:textId="095A0F02" w:rsidR="00410648" w:rsidRPr="00623927" w:rsidRDefault="00410648" w:rsidP="00F171AD">
      <w:pPr>
        <w:pStyle w:val="Akapitzlist"/>
        <w:numPr>
          <w:ilvl w:val="0"/>
          <w:numId w:val="10"/>
        </w:numPr>
        <w:spacing w:line="360" w:lineRule="auto"/>
        <w:rPr>
          <w:rFonts w:cs="Arial"/>
          <w:sz w:val="22"/>
        </w:rPr>
      </w:pPr>
      <w:r w:rsidRPr="00623927">
        <w:rPr>
          <w:rFonts w:cs="Arial"/>
          <w:sz w:val="22"/>
        </w:rPr>
        <w:t>Sposób oceny ofert:</w:t>
      </w:r>
    </w:p>
    <w:p w14:paraId="23D8B455" w14:textId="58EF8B9A" w:rsidR="003711AB" w:rsidRPr="00623927" w:rsidRDefault="00410648" w:rsidP="00EF4AAF">
      <w:pPr>
        <w:keepNext/>
        <w:numPr>
          <w:ilvl w:val="0"/>
          <w:numId w:val="11"/>
        </w:numPr>
        <w:spacing w:after="120" w:line="360" w:lineRule="auto"/>
        <w:ind w:left="714" w:hanging="357"/>
        <w:jc w:val="left"/>
        <w:rPr>
          <w:rFonts w:eastAsia="Times New Roman" w:cs="Arial"/>
          <w:sz w:val="22"/>
        </w:rPr>
      </w:pPr>
      <w:r w:rsidRPr="00623927">
        <w:rPr>
          <w:rFonts w:eastAsia="Times New Roman" w:cs="Arial"/>
          <w:sz w:val="22"/>
        </w:rPr>
        <w:t>Ocena ofert w kryterium „</w:t>
      </w:r>
      <w:r w:rsidRPr="00623927">
        <w:rPr>
          <w:rFonts w:eastAsia="Times New Roman" w:cs="Arial"/>
          <w:b/>
          <w:sz w:val="22"/>
        </w:rPr>
        <w:t>Cena</w:t>
      </w:r>
      <w:r w:rsidR="00A34830" w:rsidRPr="00623927">
        <w:rPr>
          <w:rFonts w:eastAsia="Times New Roman" w:cs="Arial"/>
          <w:b/>
          <w:sz w:val="22"/>
        </w:rPr>
        <w:t xml:space="preserve"> brutto za wykonanie</w:t>
      </w:r>
      <w:r w:rsidRPr="00623927">
        <w:rPr>
          <w:rFonts w:eastAsia="Times New Roman" w:cs="Arial"/>
          <w:b/>
          <w:sz w:val="22"/>
        </w:rPr>
        <w:t xml:space="preserve"> </w:t>
      </w:r>
      <w:r w:rsidR="00CF6D35" w:rsidRPr="00623927">
        <w:rPr>
          <w:rFonts w:eastAsia="Times New Roman" w:cs="Arial"/>
          <w:b/>
          <w:sz w:val="22"/>
        </w:rPr>
        <w:t xml:space="preserve">przedmiotu </w:t>
      </w:r>
      <w:r w:rsidRPr="00623927">
        <w:rPr>
          <w:rFonts w:eastAsia="Times New Roman" w:cs="Arial"/>
          <w:b/>
          <w:sz w:val="22"/>
        </w:rPr>
        <w:t>zamówienia</w:t>
      </w:r>
      <w:r w:rsidRPr="00623927">
        <w:rPr>
          <w:rFonts w:eastAsia="Times New Roman" w:cs="Arial"/>
          <w:sz w:val="22"/>
        </w:rPr>
        <w:t>” zostanie dokonana według wzoru:</w:t>
      </w:r>
    </w:p>
    <w:p w14:paraId="79A6830E" w14:textId="09AB9D07" w:rsidR="00DF6A1A" w:rsidRPr="00623927" w:rsidRDefault="003711AB" w:rsidP="004C34A0">
      <w:pPr>
        <w:spacing w:line="360" w:lineRule="auto"/>
        <w:ind w:left="360"/>
        <w:jc w:val="left"/>
        <w:rPr>
          <w:rFonts w:eastAsiaTheme="minorEastAsia"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Najniższa cena wykonania zamówienia</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50 pkt</m:t>
          </m:r>
        </m:oMath>
      </m:oMathPara>
    </w:p>
    <w:p w14:paraId="0B79BD9B" w14:textId="08F40BB6" w:rsidR="0035091C" w:rsidRPr="00794FE5" w:rsidRDefault="007A073B" w:rsidP="00794FE5">
      <w:pPr>
        <w:pStyle w:val="Akapitzlist"/>
        <w:keepNext/>
        <w:numPr>
          <w:ilvl w:val="0"/>
          <w:numId w:val="11"/>
        </w:numPr>
        <w:spacing w:line="360" w:lineRule="auto"/>
        <w:ind w:left="714" w:hanging="357"/>
        <w:jc w:val="left"/>
        <w:rPr>
          <w:rFonts w:eastAsia="Times New Roman" w:cs="Arial"/>
          <w:color w:val="auto"/>
          <w:sz w:val="22"/>
        </w:rPr>
      </w:pPr>
      <w:r w:rsidRPr="00794FE5">
        <w:rPr>
          <w:rFonts w:eastAsia="Times New Roman" w:cs="Arial"/>
          <w:color w:val="auto"/>
          <w:sz w:val="22"/>
        </w:rPr>
        <w:t xml:space="preserve">Ocena ofert w kryterium </w:t>
      </w:r>
      <w:r w:rsidRPr="00794FE5">
        <w:rPr>
          <w:rFonts w:eastAsia="Times New Roman" w:cs="Arial"/>
          <w:b/>
          <w:color w:val="auto"/>
          <w:sz w:val="22"/>
        </w:rPr>
        <w:t>„</w:t>
      </w:r>
      <w:r w:rsidR="0035091C" w:rsidRPr="00794FE5">
        <w:rPr>
          <w:rFonts w:cs="Arial"/>
          <w:b/>
          <w:sz w:val="22"/>
        </w:rPr>
        <w:t>Koncepcja prowadzenia kampanii w mediach społecznościowych”</w:t>
      </w:r>
      <w:r w:rsidR="0035091C" w:rsidRPr="00794FE5">
        <w:rPr>
          <w:rFonts w:cs="Arial"/>
          <w:b/>
          <w:sz w:val="22"/>
          <w:lang w:val="x-none"/>
        </w:rPr>
        <w:t xml:space="preserve"> </w:t>
      </w:r>
      <w:r w:rsidR="0035091C" w:rsidRPr="00794FE5">
        <w:rPr>
          <w:rFonts w:cs="Arial"/>
          <w:sz w:val="22"/>
          <w:lang w:val="x-none"/>
        </w:rPr>
        <w:t xml:space="preserve">zostanie dokonana na podstawie </w:t>
      </w:r>
      <w:r w:rsidR="001E4319">
        <w:rPr>
          <w:rFonts w:cs="Arial"/>
          <w:sz w:val="22"/>
        </w:rPr>
        <w:t>załączonej koncepcji</w:t>
      </w:r>
      <w:r w:rsidR="0035091C" w:rsidRPr="00794FE5">
        <w:rPr>
          <w:rFonts w:cs="Arial"/>
          <w:sz w:val="22"/>
          <w:lang w:val="x-none"/>
        </w:rPr>
        <w:t>, pozwalające</w:t>
      </w:r>
      <w:r w:rsidR="001E4319">
        <w:rPr>
          <w:rFonts w:cs="Arial"/>
          <w:sz w:val="22"/>
        </w:rPr>
        <w:t>j</w:t>
      </w:r>
      <w:r w:rsidR="0035091C" w:rsidRPr="00794FE5">
        <w:rPr>
          <w:rFonts w:cs="Arial"/>
          <w:sz w:val="22"/>
          <w:lang w:val="x-none"/>
        </w:rPr>
        <w:t xml:space="preserve"> na ocenę wskazanych poniżej podkryteriów</w:t>
      </w:r>
      <w:r w:rsidR="0035091C" w:rsidRPr="00794FE5">
        <w:rPr>
          <w:rFonts w:cs="Arial"/>
          <w:sz w:val="22"/>
        </w:rPr>
        <w:t>:</w:t>
      </w:r>
    </w:p>
    <w:tbl>
      <w:tblPr>
        <w:tblStyle w:val="Tabela-Siatka1"/>
        <w:tblW w:w="9351" w:type="dxa"/>
        <w:tblLook w:val="04A0" w:firstRow="1" w:lastRow="0" w:firstColumn="1" w:lastColumn="0" w:noHBand="0" w:noVBand="1"/>
        <w:tblCaption w:val="Zasady oceniania kryterium pn.&quot;Koncepcja kampanii&quot;."/>
        <w:tblDescription w:val="Opis w jaki sposób będzie oceniane kryterium &quot;Koncepcja kampani &quot;"/>
      </w:tblPr>
      <w:tblGrid>
        <w:gridCol w:w="608"/>
        <w:gridCol w:w="4508"/>
        <w:gridCol w:w="4235"/>
      </w:tblGrid>
      <w:tr w:rsidR="0035091C" w:rsidRPr="00794FE5" w14:paraId="325FEC09" w14:textId="77777777" w:rsidTr="0035091C">
        <w:trPr>
          <w:tblHeader/>
        </w:trPr>
        <w:tc>
          <w:tcPr>
            <w:tcW w:w="572" w:type="dxa"/>
            <w:tcBorders>
              <w:top w:val="single" w:sz="4" w:space="0" w:color="auto"/>
              <w:left w:val="single" w:sz="4" w:space="0" w:color="auto"/>
              <w:bottom w:val="single" w:sz="4" w:space="0" w:color="auto"/>
              <w:right w:val="single" w:sz="4" w:space="0" w:color="auto"/>
            </w:tcBorders>
            <w:hideMark/>
          </w:tcPr>
          <w:p w14:paraId="57F3C51C" w14:textId="77777777" w:rsidR="0035091C" w:rsidRPr="00794FE5" w:rsidRDefault="0035091C" w:rsidP="00912EE9">
            <w:pPr>
              <w:spacing w:line="360" w:lineRule="auto"/>
              <w:rPr>
                <w:rFonts w:ascii="Arial" w:hAnsi="Arial" w:cs="Arial"/>
              </w:rPr>
            </w:pPr>
            <w:r w:rsidRPr="00794FE5">
              <w:rPr>
                <w:rFonts w:ascii="Arial" w:eastAsia="Calibri" w:hAnsi="Arial" w:cs="Arial"/>
                <w:b/>
                <w:bCs/>
              </w:rPr>
              <w:t>L.p.</w:t>
            </w:r>
          </w:p>
        </w:tc>
        <w:tc>
          <w:tcPr>
            <w:tcW w:w="4526" w:type="dxa"/>
            <w:tcBorders>
              <w:top w:val="single" w:sz="4" w:space="0" w:color="auto"/>
              <w:left w:val="single" w:sz="4" w:space="0" w:color="auto"/>
              <w:bottom w:val="single" w:sz="4" w:space="0" w:color="auto"/>
              <w:right w:val="single" w:sz="4" w:space="0" w:color="auto"/>
            </w:tcBorders>
            <w:hideMark/>
          </w:tcPr>
          <w:p w14:paraId="3DDD9FB5" w14:textId="77777777" w:rsidR="0035091C" w:rsidRPr="00794FE5" w:rsidRDefault="0035091C" w:rsidP="00912EE9">
            <w:pPr>
              <w:rPr>
                <w:rFonts w:ascii="Arial" w:hAnsi="Arial" w:cs="Arial"/>
              </w:rPr>
            </w:pPr>
            <w:r w:rsidRPr="00794FE5">
              <w:rPr>
                <w:rFonts w:ascii="Arial" w:hAnsi="Arial" w:cs="Arial"/>
                <w:b/>
              </w:rPr>
              <w:t>Koncepcja prowadzenia kampanii w mediach społecznościowych</w:t>
            </w:r>
          </w:p>
        </w:tc>
        <w:tc>
          <w:tcPr>
            <w:tcW w:w="4253" w:type="dxa"/>
            <w:tcBorders>
              <w:top w:val="single" w:sz="4" w:space="0" w:color="auto"/>
              <w:left w:val="single" w:sz="4" w:space="0" w:color="auto"/>
              <w:bottom w:val="single" w:sz="4" w:space="0" w:color="auto"/>
              <w:right w:val="single" w:sz="4" w:space="0" w:color="auto"/>
            </w:tcBorders>
            <w:hideMark/>
          </w:tcPr>
          <w:p w14:paraId="7A44C91A" w14:textId="77777777" w:rsidR="0035091C" w:rsidRPr="00794FE5" w:rsidRDefault="0035091C" w:rsidP="00912EE9">
            <w:pPr>
              <w:tabs>
                <w:tab w:val="num" w:pos="1440"/>
              </w:tabs>
              <w:rPr>
                <w:rFonts w:ascii="Arial" w:hAnsi="Arial" w:cs="Arial"/>
                <w:b/>
                <w:lang w:eastAsia="pl-PL"/>
              </w:rPr>
            </w:pPr>
            <w:r w:rsidRPr="00794FE5">
              <w:rPr>
                <w:rFonts w:ascii="Arial" w:hAnsi="Arial" w:cs="Arial"/>
                <w:b/>
                <w:lang w:eastAsia="pl-PL"/>
              </w:rPr>
              <w:t>Przyznane punkty</w:t>
            </w:r>
          </w:p>
          <w:p w14:paraId="3BE3EF4B" w14:textId="77777777" w:rsidR="0035091C" w:rsidRPr="00794FE5" w:rsidRDefault="0035091C" w:rsidP="00912EE9">
            <w:pPr>
              <w:rPr>
                <w:rFonts w:ascii="Arial" w:hAnsi="Arial" w:cs="Arial"/>
              </w:rPr>
            </w:pPr>
            <w:r w:rsidRPr="00794FE5">
              <w:rPr>
                <w:rFonts w:ascii="Arial" w:hAnsi="Arial" w:cs="Arial"/>
                <w:b/>
                <w:lang w:eastAsia="pl-PL"/>
              </w:rPr>
              <w:t>za spełnienie podkryteriów 1 - 5.</w:t>
            </w:r>
          </w:p>
        </w:tc>
      </w:tr>
      <w:tr w:rsidR="0035091C" w:rsidRPr="00794FE5" w14:paraId="3CEA0A88" w14:textId="77777777" w:rsidTr="0035091C">
        <w:tc>
          <w:tcPr>
            <w:tcW w:w="572" w:type="dxa"/>
            <w:tcBorders>
              <w:top w:val="single" w:sz="4" w:space="0" w:color="auto"/>
              <w:left w:val="single" w:sz="4" w:space="0" w:color="auto"/>
              <w:bottom w:val="single" w:sz="4" w:space="0" w:color="auto"/>
              <w:right w:val="single" w:sz="4" w:space="0" w:color="auto"/>
            </w:tcBorders>
            <w:hideMark/>
          </w:tcPr>
          <w:p w14:paraId="24EEDC4E" w14:textId="77777777" w:rsidR="0035091C" w:rsidRPr="00794FE5" w:rsidRDefault="0035091C" w:rsidP="00912EE9">
            <w:pPr>
              <w:rPr>
                <w:rFonts w:ascii="Arial" w:hAnsi="Arial" w:cs="Arial"/>
              </w:rPr>
            </w:pPr>
            <w:r w:rsidRPr="00794FE5">
              <w:rPr>
                <w:rFonts w:ascii="Arial" w:hAnsi="Arial" w:cs="Arial"/>
              </w:rPr>
              <w:t>1.</w:t>
            </w:r>
          </w:p>
        </w:tc>
        <w:tc>
          <w:tcPr>
            <w:tcW w:w="4526" w:type="dxa"/>
            <w:tcBorders>
              <w:top w:val="single" w:sz="4" w:space="0" w:color="auto"/>
              <w:left w:val="single" w:sz="4" w:space="0" w:color="auto"/>
              <w:bottom w:val="single" w:sz="4" w:space="0" w:color="auto"/>
              <w:right w:val="single" w:sz="4" w:space="0" w:color="auto"/>
            </w:tcBorders>
          </w:tcPr>
          <w:p w14:paraId="7A86574D" w14:textId="77777777" w:rsidR="0035091C" w:rsidRPr="00794FE5" w:rsidRDefault="0035091C" w:rsidP="00912EE9">
            <w:pPr>
              <w:rPr>
                <w:rFonts w:ascii="Arial" w:hAnsi="Arial" w:cs="Arial"/>
              </w:rPr>
            </w:pPr>
            <w:r w:rsidRPr="00794FE5">
              <w:rPr>
                <w:rFonts w:ascii="Arial" w:hAnsi="Arial" w:cs="Arial"/>
              </w:rPr>
              <w:t>Zaproponowanie działań zwiększających zaangażowanie obserwatorów mediów społecznościowych wraz z ich krótkim merytorycznym opisem – sposobem wykonania.</w:t>
            </w:r>
          </w:p>
          <w:p w14:paraId="0ED0234E" w14:textId="77777777" w:rsidR="0035091C" w:rsidRPr="00794FE5" w:rsidRDefault="0035091C" w:rsidP="00912EE9">
            <w:pPr>
              <w:rPr>
                <w:rFonts w:ascii="Arial" w:hAnsi="Arial" w:cs="Arial"/>
              </w:rPr>
            </w:pPr>
            <w:r w:rsidRPr="00794FE5">
              <w:rPr>
                <w:rFonts w:ascii="Arial" w:hAnsi="Arial" w:cs="Arial"/>
                <w:u w:val="single"/>
              </w:rPr>
              <w:br/>
            </w:r>
          </w:p>
          <w:p w14:paraId="61E72467" w14:textId="77777777" w:rsidR="0035091C" w:rsidRPr="00794FE5" w:rsidRDefault="0035091C" w:rsidP="00912EE9">
            <w:pPr>
              <w:rPr>
                <w:rFonts w:ascii="Arial" w:hAnsi="Arial" w:cs="Arial"/>
              </w:rPr>
            </w:pPr>
          </w:p>
          <w:p w14:paraId="7B6C5EAD" w14:textId="77777777" w:rsidR="0035091C" w:rsidRPr="00794FE5" w:rsidRDefault="0035091C" w:rsidP="00912EE9">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07791C32" w14:textId="77777777" w:rsidR="0035091C" w:rsidRPr="00794FE5" w:rsidRDefault="0035091C" w:rsidP="00912EE9">
            <w:pPr>
              <w:rPr>
                <w:rFonts w:ascii="Arial" w:hAnsi="Arial" w:cs="Arial"/>
              </w:rPr>
            </w:pPr>
            <w:r w:rsidRPr="00794FE5">
              <w:rPr>
                <w:rFonts w:ascii="Arial" w:hAnsi="Arial" w:cs="Arial"/>
                <w:b/>
              </w:rPr>
              <w:t>0 pkt</w:t>
            </w:r>
            <w:r w:rsidRPr="00794FE5">
              <w:rPr>
                <w:rFonts w:ascii="Arial" w:hAnsi="Arial" w:cs="Arial"/>
              </w:rPr>
              <w:t xml:space="preserve"> w przypadku braku propozycji działania </w:t>
            </w:r>
          </w:p>
          <w:p w14:paraId="4C3B5BB1" w14:textId="77777777" w:rsidR="0035091C" w:rsidRPr="00794FE5" w:rsidRDefault="0035091C" w:rsidP="00912EE9">
            <w:pPr>
              <w:rPr>
                <w:rFonts w:ascii="Arial" w:hAnsi="Arial" w:cs="Arial"/>
              </w:rPr>
            </w:pPr>
            <w:r w:rsidRPr="00794FE5">
              <w:rPr>
                <w:rFonts w:ascii="Arial" w:hAnsi="Arial" w:cs="Arial"/>
                <w:b/>
              </w:rPr>
              <w:t>1 pkt</w:t>
            </w:r>
            <w:r w:rsidRPr="00794FE5">
              <w:rPr>
                <w:rFonts w:ascii="Arial" w:hAnsi="Arial" w:cs="Arial"/>
              </w:rPr>
              <w:t xml:space="preserve"> dla każdego jednego zaproponowanego działania (przedstawionego wraz z jego krótkim merytorycznym opisem-sposobem wykonania), w przypadku spełnienia wymogów podkryterium </w:t>
            </w:r>
          </w:p>
          <w:p w14:paraId="1C39719D" w14:textId="77777777" w:rsidR="0035091C" w:rsidRPr="00794FE5" w:rsidRDefault="0035091C" w:rsidP="00912EE9">
            <w:pPr>
              <w:rPr>
                <w:rFonts w:ascii="Arial" w:hAnsi="Arial" w:cs="Arial"/>
              </w:rPr>
            </w:pPr>
            <w:r w:rsidRPr="00794FE5">
              <w:rPr>
                <w:rFonts w:ascii="Arial" w:hAnsi="Arial" w:cs="Arial"/>
                <w:b/>
              </w:rPr>
              <w:t xml:space="preserve">5 pkt </w:t>
            </w:r>
            <w:r w:rsidRPr="00794FE5">
              <w:rPr>
                <w:rFonts w:ascii="Arial" w:hAnsi="Arial" w:cs="Arial"/>
              </w:rPr>
              <w:t>dla pięciu i więcej zaproponowanych działań, w przypadku spełnienia wymogów podkryterium.</w:t>
            </w:r>
          </w:p>
          <w:p w14:paraId="62C8657B" w14:textId="77777777" w:rsidR="0035091C" w:rsidRPr="00794FE5" w:rsidRDefault="0035091C" w:rsidP="00912EE9">
            <w:pPr>
              <w:rPr>
                <w:rFonts w:ascii="Arial" w:hAnsi="Arial" w:cs="Arial"/>
                <w:b/>
              </w:rPr>
            </w:pPr>
          </w:p>
        </w:tc>
      </w:tr>
      <w:tr w:rsidR="0035091C" w:rsidRPr="00794FE5" w14:paraId="35B41349" w14:textId="77777777" w:rsidTr="0035091C">
        <w:tc>
          <w:tcPr>
            <w:tcW w:w="572" w:type="dxa"/>
            <w:tcBorders>
              <w:top w:val="single" w:sz="4" w:space="0" w:color="auto"/>
              <w:left w:val="single" w:sz="4" w:space="0" w:color="auto"/>
              <w:bottom w:val="single" w:sz="4" w:space="0" w:color="auto"/>
              <w:right w:val="single" w:sz="4" w:space="0" w:color="auto"/>
            </w:tcBorders>
            <w:hideMark/>
          </w:tcPr>
          <w:p w14:paraId="79A2DDFE" w14:textId="77777777" w:rsidR="0035091C" w:rsidRPr="00794FE5" w:rsidRDefault="0035091C" w:rsidP="00912EE9">
            <w:pPr>
              <w:rPr>
                <w:rFonts w:ascii="Arial" w:hAnsi="Arial" w:cs="Arial"/>
              </w:rPr>
            </w:pPr>
            <w:r w:rsidRPr="00794FE5">
              <w:rPr>
                <w:rFonts w:ascii="Arial" w:hAnsi="Arial" w:cs="Arial"/>
              </w:rPr>
              <w:t>2.</w:t>
            </w:r>
          </w:p>
        </w:tc>
        <w:tc>
          <w:tcPr>
            <w:tcW w:w="4526" w:type="dxa"/>
            <w:tcBorders>
              <w:top w:val="single" w:sz="4" w:space="0" w:color="auto"/>
              <w:left w:val="single" w:sz="4" w:space="0" w:color="auto"/>
              <w:bottom w:val="single" w:sz="4" w:space="0" w:color="auto"/>
              <w:right w:val="single" w:sz="4" w:space="0" w:color="auto"/>
            </w:tcBorders>
            <w:hideMark/>
          </w:tcPr>
          <w:p w14:paraId="782B4A43" w14:textId="77777777" w:rsidR="0035091C" w:rsidRPr="00794FE5" w:rsidRDefault="0035091C" w:rsidP="00912EE9">
            <w:pPr>
              <w:rPr>
                <w:rFonts w:ascii="Arial" w:hAnsi="Arial" w:cs="Arial"/>
              </w:rPr>
            </w:pPr>
            <w:r w:rsidRPr="00794FE5">
              <w:rPr>
                <w:rFonts w:ascii="Arial" w:hAnsi="Arial" w:cs="Arial"/>
              </w:rPr>
              <w:t>Zaproponowanie elementów zwiększających zasięg postów bezpłatnych.</w:t>
            </w:r>
          </w:p>
        </w:tc>
        <w:tc>
          <w:tcPr>
            <w:tcW w:w="4253" w:type="dxa"/>
            <w:tcBorders>
              <w:top w:val="single" w:sz="4" w:space="0" w:color="auto"/>
              <w:left w:val="single" w:sz="4" w:space="0" w:color="auto"/>
              <w:bottom w:val="single" w:sz="4" w:space="0" w:color="auto"/>
              <w:right w:val="single" w:sz="4" w:space="0" w:color="auto"/>
            </w:tcBorders>
          </w:tcPr>
          <w:p w14:paraId="2FCCE93F" w14:textId="1CE9ADE9" w:rsidR="0035091C" w:rsidRPr="00794FE5" w:rsidRDefault="0035091C" w:rsidP="00912EE9">
            <w:pPr>
              <w:rPr>
                <w:rFonts w:ascii="Arial" w:hAnsi="Arial" w:cs="Arial"/>
              </w:rPr>
            </w:pPr>
            <w:r w:rsidRPr="00794FE5">
              <w:rPr>
                <w:rFonts w:ascii="Arial" w:hAnsi="Arial" w:cs="Arial"/>
                <w:b/>
              </w:rPr>
              <w:t xml:space="preserve">0 pkt </w:t>
            </w:r>
            <w:r w:rsidRPr="00794FE5">
              <w:rPr>
                <w:rFonts w:ascii="Arial" w:hAnsi="Arial" w:cs="Arial"/>
              </w:rPr>
              <w:t>dla podkryterium za wskazanie maksymalnie 2 elementów spełniających wymóg podkryt</w:t>
            </w:r>
            <w:r w:rsidR="009A201F">
              <w:rPr>
                <w:rFonts w:ascii="Arial" w:hAnsi="Arial" w:cs="Arial"/>
              </w:rPr>
              <w:t>e</w:t>
            </w:r>
            <w:r w:rsidRPr="00794FE5">
              <w:rPr>
                <w:rFonts w:ascii="Arial" w:hAnsi="Arial" w:cs="Arial"/>
              </w:rPr>
              <w:t>rium.</w:t>
            </w:r>
          </w:p>
          <w:p w14:paraId="631CE7EE" w14:textId="292F251E" w:rsidR="0035091C" w:rsidRPr="00794FE5" w:rsidRDefault="0035091C" w:rsidP="00912EE9">
            <w:pPr>
              <w:rPr>
                <w:rFonts w:ascii="Arial" w:hAnsi="Arial" w:cs="Arial"/>
              </w:rPr>
            </w:pPr>
            <w:r w:rsidRPr="00794FE5">
              <w:rPr>
                <w:rFonts w:ascii="Arial" w:hAnsi="Arial" w:cs="Arial"/>
                <w:b/>
              </w:rPr>
              <w:t>3 pkt</w:t>
            </w:r>
            <w:r w:rsidRPr="00794FE5">
              <w:rPr>
                <w:rFonts w:ascii="Arial" w:hAnsi="Arial" w:cs="Arial"/>
              </w:rPr>
              <w:t xml:space="preserve"> dla podkryterium za wskazanie 3 lub 4 elementów spełniających wymóg podkryterium.</w:t>
            </w:r>
          </w:p>
          <w:p w14:paraId="66FA91B1" w14:textId="79F06E1D" w:rsidR="0035091C" w:rsidRPr="00794FE5" w:rsidRDefault="0035091C" w:rsidP="009A201F">
            <w:pPr>
              <w:rPr>
                <w:rFonts w:ascii="Arial" w:hAnsi="Arial" w:cs="Arial"/>
                <w:b/>
              </w:rPr>
            </w:pPr>
            <w:r w:rsidRPr="00794FE5">
              <w:rPr>
                <w:rFonts w:ascii="Arial" w:hAnsi="Arial" w:cs="Arial"/>
                <w:b/>
              </w:rPr>
              <w:t>5 pkt</w:t>
            </w:r>
            <w:r w:rsidRPr="00794FE5">
              <w:rPr>
                <w:rFonts w:ascii="Arial" w:hAnsi="Arial" w:cs="Arial"/>
              </w:rPr>
              <w:t xml:space="preserve"> dla podkryterium za wskazanie 5 i więcej elementów spełniających wymóg podkryterium.</w:t>
            </w:r>
          </w:p>
        </w:tc>
      </w:tr>
      <w:tr w:rsidR="0035091C" w:rsidRPr="00794FE5" w14:paraId="11EBFDAA" w14:textId="77777777" w:rsidTr="0035091C">
        <w:tc>
          <w:tcPr>
            <w:tcW w:w="572" w:type="dxa"/>
            <w:tcBorders>
              <w:top w:val="single" w:sz="4" w:space="0" w:color="auto"/>
              <w:left w:val="single" w:sz="4" w:space="0" w:color="auto"/>
              <w:bottom w:val="single" w:sz="4" w:space="0" w:color="auto"/>
              <w:right w:val="single" w:sz="4" w:space="0" w:color="auto"/>
            </w:tcBorders>
            <w:hideMark/>
          </w:tcPr>
          <w:p w14:paraId="5854A525" w14:textId="77777777" w:rsidR="0035091C" w:rsidRPr="00794FE5" w:rsidRDefault="0035091C" w:rsidP="00912EE9">
            <w:pPr>
              <w:rPr>
                <w:rFonts w:ascii="Arial" w:hAnsi="Arial" w:cs="Arial"/>
              </w:rPr>
            </w:pPr>
            <w:r w:rsidRPr="00794FE5">
              <w:rPr>
                <w:rFonts w:ascii="Arial" w:hAnsi="Arial" w:cs="Arial"/>
              </w:rPr>
              <w:t>3.</w:t>
            </w:r>
          </w:p>
        </w:tc>
        <w:tc>
          <w:tcPr>
            <w:tcW w:w="4526" w:type="dxa"/>
            <w:tcBorders>
              <w:top w:val="single" w:sz="4" w:space="0" w:color="auto"/>
              <w:left w:val="single" w:sz="4" w:space="0" w:color="auto"/>
              <w:bottom w:val="single" w:sz="4" w:space="0" w:color="auto"/>
              <w:right w:val="single" w:sz="4" w:space="0" w:color="auto"/>
            </w:tcBorders>
            <w:hideMark/>
          </w:tcPr>
          <w:p w14:paraId="42505D2D" w14:textId="43CCB461" w:rsidR="0035091C" w:rsidRPr="00794FE5" w:rsidRDefault="0035091C" w:rsidP="009A201F">
            <w:pPr>
              <w:rPr>
                <w:rFonts w:ascii="Arial" w:hAnsi="Arial" w:cs="Arial"/>
              </w:rPr>
            </w:pPr>
            <w:r w:rsidRPr="00794FE5">
              <w:rPr>
                <w:rFonts w:ascii="Arial" w:hAnsi="Arial" w:cs="Arial"/>
              </w:rPr>
              <w:t>Zaproponowanie metody dotarcia do grupy docelowej (</w:t>
            </w:r>
            <w:r w:rsidR="007D2564">
              <w:rPr>
                <w:rFonts w:ascii="Arial" w:hAnsi="Arial" w:cs="Arial"/>
              </w:rPr>
              <w:t>lajk</w:t>
            </w:r>
            <w:r w:rsidRPr="00794FE5">
              <w:rPr>
                <w:rFonts w:ascii="Arial" w:hAnsi="Arial" w:cs="Arial"/>
              </w:rPr>
              <w:t xml:space="preserve"> lub innej metody) wraz z jej przykładowym schematem (ścieżką</w:t>
            </w:r>
            <w:r w:rsidR="009A201F">
              <w:rPr>
                <w:rFonts w:ascii="Arial" w:hAnsi="Arial" w:cs="Arial"/>
              </w:rPr>
              <w:t xml:space="preserve"> </w:t>
            </w:r>
            <w:r w:rsidR="009A201F" w:rsidRPr="00794FE5">
              <w:rPr>
                <w:rFonts w:ascii="Arial" w:hAnsi="Arial" w:cs="Arial"/>
              </w:rPr>
              <w:t>wyselekcjonowania grup odbiorców</w:t>
            </w:r>
            <w:r w:rsidRPr="00794FE5">
              <w:rPr>
                <w:rFonts w:ascii="Arial" w:hAnsi="Arial" w:cs="Arial"/>
              </w:rPr>
              <w:t xml:space="preserve"> dotarcia do grupy docelowej). </w:t>
            </w:r>
          </w:p>
        </w:tc>
        <w:tc>
          <w:tcPr>
            <w:tcW w:w="4253" w:type="dxa"/>
            <w:tcBorders>
              <w:top w:val="single" w:sz="4" w:space="0" w:color="auto"/>
              <w:left w:val="single" w:sz="4" w:space="0" w:color="auto"/>
              <w:bottom w:val="single" w:sz="4" w:space="0" w:color="auto"/>
              <w:right w:val="single" w:sz="4" w:space="0" w:color="auto"/>
            </w:tcBorders>
          </w:tcPr>
          <w:p w14:paraId="20134DEF" w14:textId="1962EF81" w:rsidR="0035091C" w:rsidRPr="00794FE5" w:rsidRDefault="0035091C" w:rsidP="00912EE9">
            <w:pPr>
              <w:rPr>
                <w:rFonts w:ascii="Arial" w:hAnsi="Arial" w:cs="Arial"/>
              </w:rPr>
            </w:pPr>
            <w:r w:rsidRPr="00794FE5">
              <w:rPr>
                <w:rFonts w:ascii="Arial" w:hAnsi="Arial" w:cs="Arial"/>
                <w:b/>
              </w:rPr>
              <w:t>0 pkt</w:t>
            </w:r>
            <w:r w:rsidRPr="00794FE5">
              <w:rPr>
                <w:rFonts w:ascii="Arial" w:hAnsi="Arial" w:cs="Arial"/>
              </w:rPr>
              <w:t xml:space="preserve"> w przypadku nie spełnienia </w:t>
            </w:r>
            <w:r w:rsidR="005D317B">
              <w:rPr>
                <w:rFonts w:ascii="Arial" w:hAnsi="Arial" w:cs="Arial"/>
              </w:rPr>
              <w:t>wymagań</w:t>
            </w:r>
            <w:r w:rsidR="005D317B" w:rsidRPr="00794FE5">
              <w:rPr>
                <w:rFonts w:ascii="Arial" w:hAnsi="Arial" w:cs="Arial"/>
              </w:rPr>
              <w:t xml:space="preserve"> </w:t>
            </w:r>
            <w:r w:rsidRPr="00794FE5">
              <w:rPr>
                <w:rFonts w:ascii="Arial" w:hAnsi="Arial" w:cs="Arial"/>
              </w:rPr>
              <w:t>podkryterium.</w:t>
            </w:r>
          </w:p>
          <w:p w14:paraId="1FA18159" w14:textId="1A7C2CFD" w:rsidR="0035091C" w:rsidRPr="00794FE5" w:rsidRDefault="0035091C" w:rsidP="00CF35F7">
            <w:pPr>
              <w:rPr>
                <w:rFonts w:ascii="Arial" w:hAnsi="Arial" w:cs="Arial"/>
                <w:b/>
              </w:rPr>
            </w:pPr>
            <w:r w:rsidRPr="00794FE5">
              <w:rPr>
                <w:rFonts w:ascii="Arial" w:hAnsi="Arial" w:cs="Arial"/>
                <w:b/>
              </w:rPr>
              <w:t>5 pkt</w:t>
            </w:r>
            <w:r w:rsidRPr="00794FE5">
              <w:rPr>
                <w:rFonts w:ascii="Arial" w:hAnsi="Arial" w:cs="Arial"/>
              </w:rPr>
              <w:t xml:space="preserve"> w przypadku spełnienia </w:t>
            </w:r>
            <w:r w:rsidR="005D317B">
              <w:rPr>
                <w:rFonts w:ascii="Arial" w:hAnsi="Arial" w:cs="Arial"/>
              </w:rPr>
              <w:t xml:space="preserve">wymagań </w:t>
            </w:r>
            <w:r w:rsidRPr="00794FE5">
              <w:rPr>
                <w:rFonts w:ascii="Arial" w:hAnsi="Arial" w:cs="Arial"/>
              </w:rPr>
              <w:t>podkryterium</w:t>
            </w:r>
          </w:p>
        </w:tc>
      </w:tr>
      <w:tr w:rsidR="0035091C" w:rsidRPr="00794FE5" w14:paraId="5A907D9C" w14:textId="77777777" w:rsidTr="0035091C">
        <w:tc>
          <w:tcPr>
            <w:tcW w:w="572" w:type="dxa"/>
            <w:tcBorders>
              <w:top w:val="single" w:sz="4" w:space="0" w:color="auto"/>
              <w:left w:val="single" w:sz="4" w:space="0" w:color="auto"/>
              <w:bottom w:val="single" w:sz="4" w:space="0" w:color="auto"/>
              <w:right w:val="single" w:sz="4" w:space="0" w:color="auto"/>
            </w:tcBorders>
            <w:hideMark/>
          </w:tcPr>
          <w:p w14:paraId="256F1D6E" w14:textId="77777777" w:rsidR="0035091C" w:rsidRPr="00794FE5" w:rsidRDefault="0035091C" w:rsidP="00912EE9">
            <w:pPr>
              <w:rPr>
                <w:rFonts w:ascii="Arial" w:hAnsi="Arial" w:cs="Arial"/>
              </w:rPr>
            </w:pPr>
            <w:r w:rsidRPr="00794FE5">
              <w:rPr>
                <w:rFonts w:ascii="Arial" w:hAnsi="Arial" w:cs="Arial"/>
              </w:rPr>
              <w:t>4.</w:t>
            </w:r>
          </w:p>
        </w:tc>
        <w:tc>
          <w:tcPr>
            <w:tcW w:w="4526" w:type="dxa"/>
            <w:tcBorders>
              <w:top w:val="single" w:sz="4" w:space="0" w:color="auto"/>
              <w:left w:val="single" w:sz="4" w:space="0" w:color="auto"/>
              <w:bottom w:val="single" w:sz="4" w:space="0" w:color="auto"/>
              <w:right w:val="single" w:sz="4" w:space="0" w:color="auto"/>
            </w:tcBorders>
          </w:tcPr>
          <w:p w14:paraId="32C8C10E" w14:textId="76B19D2D" w:rsidR="0035091C" w:rsidRPr="00794FE5" w:rsidRDefault="0035091C" w:rsidP="00912EE9">
            <w:pPr>
              <w:rPr>
                <w:rFonts w:ascii="Arial" w:hAnsi="Arial" w:cs="Arial"/>
              </w:rPr>
            </w:pPr>
            <w:r w:rsidRPr="00794FE5">
              <w:rPr>
                <w:rFonts w:ascii="Arial" w:hAnsi="Arial" w:cs="Arial"/>
              </w:rPr>
              <w:t xml:space="preserve">Przedstawienie koncepcji dla kampanii wydarzenia zaplanowanego w social mediach ze szczególnym uwzględnieniem poniższych </w:t>
            </w:r>
            <w:r w:rsidR="005D317B">
              <w:rPr>
                <w:rFonts w:ascii="Arial" w:hAnsi="Arial" w:cs="Arial"/>
              </w:rPr>
              <w:t>wymagań</w:t>
            </w:r>
            <w:r w:rsidRPr="00794FE5">
              <w:rPr>
                <w:rFonts w:ascii="Arial" w:hAnsi="Arial" w:cs="Arial"/>
              </w:rPr>
              <w:t>:</w:t>
            </w:r>
          </w:p>
          <w:p w14:paraId="5AA3037C" w14:textId="77777777" w:rsidR="0035091C" w:rsidRPr="00794FE5" w:rsidRDefault="0035091C" w:rsidP="00912EE9">
            <w:pPr>
              <w:rPr>
                <w:rFonts w:ascii="Arial" w:hAnsi="Arial" w:cs="Arial"/>
              </w:rPr>
            </w:pPr>
            <w:r w:rsidRPr="00794FE5">
              <w:rPr>
                <w:rFonts w:ascii="Arial" w:hAnsi="Arial" w:cs="Arial"/>
              </w:rPr>
              <w:t>- zakresu i czasu trwania promocji,</w:t>
            </w:r>
          </w:p>
          <w:p w14:paraId="3AC99E3D" w14:textId="77777777" w:rsidR="0035091C" w:rsidRPr="00794FE5" w:rsidRDefault="0035091C" w:rsidP="00912EE9">
            <w:pPr>
              <w:rPr>
                <w:rFonts w:ascii="Arial" w:hAnsi="Arial" w:cs="Arial"/>
              </w:rPr>
            </w:pPr>
            <w:r w:rsidRPr="00794FE5">
              <w:rPr>
                <w:rFonts w:ascii="Arial" w:hAnsi="Arial" w:cs="Arial"/>
              </w:rPr>
              <w:t>- intensywnością (publikacji lub zaproponowanych działań) zgodnie z algorytmami social mediów,</w:t>
            </w:r>
          </w:p>
          <w:p w14:paraId="63C85D1B" w14:textId="77777777" w:rsidR="0035091C" w:rsidRPr="00794FE5" w:rsidRDefault="0035091C" w:rsidP="00912EE9">
            <w:pPr>
              <w:rPr>
                <w:rFonts w:ascii="Arial" w:hAnsi="Arial" w:cs="Arial"/>
              </w:rPr>
            </w:pPr>
            <w:r w:rsidRPr="00794FE5">
              <w:rPr>
                <w:rFonts w:ascii="Arial" w:hAnsi="Arial" w:cs="Arial"/>
              </w:rPr>
              <w:t>- przykładową tematyką i ilością postów,</w:t>
            </w:r>
          </w:p>
          <w:p w14:paraId="18A8B193" w14:textId="77777777" w:rsidR="0035091C" w:rsidRPr="00794FE5" w:rsidRDefault="0035091C" w:rsidP="00912EE9">
            <w:pPr>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tcPr>
          <w:p w14:paraId="1AB102EF" w14:textId="565FBF99" w:rsidR="0035091C" w:rsidRPr="00794FE5" w:rsidRDefault="0035091C" w:rsidP="00912EE9">
            <w:pPr>
              <w:rPr>
                <w:rFonts w:ascii="Arial" w:hAnsi="Arial" w:cs="Arial"/>
                <w:color w:val="00B0F0"/>
              </w:rPr>
            </w:pPr>
            <w:r w:rsidRPr="00794FE5">
              <w:rPr>
                <w:rFonts w:ascii="Arial" w:hAnsi="Arial" w:cs="Arial"/>
                <w:b/>
              </w:rPr>
              <w:t>0 pkt</w:t>
            </w:r>
            <w:r w:rsidRPr="00794FE5">
              <w:rPr>
                <w:rFonts w:ascii="Arial" w:hAnsi="Arial" w:cs="Arial"/>
              </w:rPr>
              <w:t xml:space="preserve"> w przypadku </w:t>
            </w:r>
            <w:r w:rsidRPr="006C63CD">
              <w:rPr>
                <w:rFonts w:ascii="Arial" w:hAnsi="Arial" w:cs="Arial"/>
              </w:rPr>
              <w:t xml:space="preserve">spełnienia  maksymalnie 1 </w:t>
            </w:r>
            <w:r w:rsidR="009A201F">
              <w:rPr>
                <w:rFonts w:ascii="Arial" w:hAnsi="Arial" w:cs="Arial"/>
              </w:rPr>
              <w:t>wymogu</w:t>
            </w:r>
            <w:r w:rsidRPr="00794FE5">
              <w:rPr>
                <w:rFonts w:ascii="Arial" w:hAnsi="Arial" w:cs="Arial"/>
              </w:rPr>
              <w:t xml:space="preserve"> podkryterium </w:t>
            </w:r>
          </w:p>
          <w:p w14:paraId="13CA5CF3" w14:textId="0C16DDFF" w:rsidR="0035091C" w:rsidRPr="00794FE5" w:rsidRDefault="0035091C" w:rsidP="00912EE9">
            <w:pPr>
              <w:rPr>
                <w:rFonts w:ascii="Arial" w:hAnsi="Arial" w:cs="Arial"/>
              </w:rPr>
            </w:pPr>
            <w:r w:rsidRPr="00794FE5">
              <w:rPr>
                <w:rFonts w:ascii="Arial" w:hAnsi="Arial" w:cs="Arial"/>
                <w:b/>
              </w:rPr>
              <w:t>2 pkt</w:t>
            </w:r>
            <w:r w:rsidRPr="00794FE5">
              <w:rPr>
                <w:rFonts w:ascii="Arial" w:hAnsi="Arial" w:cs="Arial"/>
              </w:rPr>
              <w:t xml:space="preserve"> dla kampanii w przypadku spełnienia 2 w</w:t>
            </w:r>
            <w:r w:rsidR="009A201F">
              <w:rPr>
                <w:rFonts w:ascii="Arial" w:hAnsi="Arial" w:cs="Arial"/>
              </w:rPr>
              <w:t>ymagań</w:t>
            </w:r>
            <w:r w:rsidRPr="00794FE5">
              <w:rPr>
                <w:rFonts w:ascii="Arial" w:hAnsi="Arial" w:cs="Arial"/>
              </w:rPr>
              <w:t xml:space="preserve"> podkryterium.</w:t>
            </w:r>
          </w:p>
          <w:p w14:paraId="555C8CC0" w14:textId="49D6F362" w:rsidR="0035091C" w:rsidRPr="00794FE5" w:rsidRDefault="0035091C" w:rsidP="009A201F">
            <w:pPr>
              <w:rPr>
                <w:rFonts w:ascii="Arial" w:hAnsi="Arial" w:cs="Arial"/>
                <w:b/>
              </w:rPr>
            </w:pPr>
            <w:r w:rsidRPr="00794FE5">
              <w:rPr>
                <w:rFonts w:ascii="Arial" w:hAnsi="Arial" w:cs="Arial"/>
                <w:b/>
              </w:rPr>
              <w:t>5 pkt</w:t>
            </w:r>
            <w:r w:rsidRPr="00794FE5">
              <w:rPr>
                <w:rFonts w:ascii="Arial" w:hAnsi="Arial" w:cs="Arial"/>
              </w:rPr>
              <w:t xml:space="preserve"> dla k</w:t>
            </w:r>
            <w:r w:rsidR="00A7341F">
              <w:rPr>
                <w:rFonts w:ascii="Arial" w:hAnsi="Arial" w:cs="Arial"/>
              </w:rPr>
              <w:t xml:space="preserve">ampanii w przypadku spełnienia </w:t>
            </w:r>
            <w:r w:rsidRPr="00794FE5">
              <w:rPr>
                <w:rFonts w:ascii="Arial" w:hAnsi="Arial" w:cs="Arial"/>
              </w:rPr>
              <w:t xml:space="preserve">minimum 3 </w:t>
            </w:r>
            <w:r w:rsidR="009A201F">
              <w:rPr>
                <w:rFonts w:ascii="Arial" w:hAnsi="Arial" w:cs="Arial"/>
              </w:rPr>
              <w:t>wymagań</w:t>
            </w:r>
            <w:r w:rsidR="003A2501">
              <w:rPr>
                <w:rFonts w:ascii="Arial" w:hAnsi="Arial" w:cs="Arial"/>
              </w:rPr>
              <w:t xml:space="preserve"> </w:t>
            </w:r>
            <w:r w:rsidRPr="00794FE5">
              <w:rPr>
                <w:rFonts w:ascii="Arial" w:hAnsi="Arial" w:cs="Arial"/>
              </w:rPr>
              <w:t>podkryterium.</w:t>
            </w:r>
          </w:p>
        </w:tc>
      </w:tr>
      <w:tr w:rsidR="0035091C" w:rsidRPr="00794FE5" w14:paraId="0A8F1DD5" w14:textId="77777777" w:rsidTr="0035091C">
        <w:tc>
          <w:tcPr>
            <w:tcW w:w="572" w:type="dxa"/>
            <w:tcBorders>
              <w:top w:val="single" w:sz="4" w:space="0" w:color="auto"/>
              <w:left w:val="single" w:sz="4" w:space="0" w:color="auto"/>
              <w:bottom w:val="single" w:sz="4" w:space="0" w:color="auto"/>
              <w:right w:val="single" w:sz="4" w:space="0" w:color="auto"/>
            </w:tcBorders>
            <w:hideMark/>
          </w:tcPr>
          <w:p w14:paraId="742FBE08" w14:textId="77777777" w:rsidR="0035091C" w:rsidRPr="00794FE5" w:rsidRDefault="0035091C" w:rsidP="00912EE9">
            <w:pPr>
              <w:rPr>
                <w:rFonts w:ascii="Arial" w:hAnsi="Arial" w:cs="Arial"/>
              </w:rPr>
            </w:pPr>
            <w:r w:rsidRPr="00794FE5">
              <w:rPr>
                <w:rFonts w:ascii="Arial" w:hAnsi="Arial" w:cs="Arial"/>
              </w:rPr>
              <w:t>5.</w:t>
            </w:r>
          </w:p>
        </w:tc>
        <w:tc>
          <w:tcPr>
            <w:tcW w:w="4526" w:type="dxa"/>
            <w:tcBorders>
              <w:top w:val="single" w:sz="4" w:space="0" w:color="auto"/>
              <w:left w:val="single" w:sz="4" w:space="0" w:color="auto"/>
              <w:bottom w:val="single" w:sz="4" w:space="0" w:color="auto"/>
              <w:right w:val="single" w:sz="4" w:space="0" w:color="auto"/>
            </w:tcBorders>
            <w:hideMark/>
          </w:tcPr>
          <w:p w14:paraId="669A3C7A" w14:textId="77777777" w:rsidR="0035091C" w:rsidRPr="00794FE5" w:rsidRDefault="0035091C" w:rsidP="00912EE9">
            <w:pPr>
              <w:rPr>
                <w:rFonts w:ascii="Arial" w:hAnsi="Arial" w:cs="Arial"/>
              </w:rPr>
            </w:pPr>
            <w:r w:rsidRPr="00794FE5">
              <w:rPr>
                <w:rFonts w:ascii="Arial" w:hAnsi="Arial" w:cs="Arial"/>
              </w:rPr>
              <w:t>Propozycja innych elementów innowacyjnej reklamy lub działań możliwych do wdrożenia w social mediach zwiększających zasięg i uatrakcyjniających kampanię.</w:t>
            </w:r>
          </w:p>
          <w:p w14:paraId="460F1306" w14:textId="77777777" w:rsidR="0035091C" w:rsidRPr="00794FE5" w:rsidRDefault="0035091C" w:rsidP="00912EE9">
            <w:pPr>
              <w:rPr>
                <w:rFonts w:ascii="Arial" w:hAnsi="Arial" w:cs="Arial"/>
              </w:rPr>
            </w:pPr>
            <w:r w:rsidRPr="00794FE5">
              <w:rPr>
                <w:rFonts w:ascii="Arial" w:hAnsi="Arial" w:cs="Arial"/>
              </w:rPr>
              <w:t>Ocenie będą podlegały następujące elementy/działania:</w:t>
            </w:r>
          </w:p>
          <w:p w14:paraId="4B59ACF0" w14:textId="77777777" w:rsidR="0035091C" w:rsidRPr="00794FE5" w:rsidRDefault="0035091C" w:rsidP="00912EE9">
            <w:pPr>
              <w:rPr>
                <w:rFonts w:ascii="Arial" w:hAnsi="Arial" w:cs="Arial"/>
              </w:rPr>
            </w:pPr>
            <w:r w:rsidRPr="00794FE5">
              <w:rPr>
                <w:rFonts w:ascii="Arial" w:hAnsi="Arial" w:cs="Arial"/>
              </w:rPr>
              <w:t>- zastosowanie rozwiązań łatwo rozpoznawalnych, przykuwających uwagę,</w:t>
            </w:r>
          </w:p>
          <w:p w14:paraId="4A4C5245" w14:textId="77777777" w:rsidR="0035091C" w:rsidRPr="00794FE5" w:rsidRDefault="0035091C" w:rsidP="00912EE9">
            <w:pPr>
              <w:rPr>
                <w:rFonts w:ascii="Arial" w:hAnsi="Arial" w:cs="Arial"/>
              </w:rPr>
            </w:pPr>
            <w:r w:rsidRPr="00794FE5">
              <w:rPr>
                <w:rFonts w:ascii="Arial" w:hAnsi="Arial" w:cs="Arial"/>
              </w:rPr>
              <w:t>- zastosowane narzędzia będą miały wpływ na zauważalność i zapamiętywalność przekazu oraz wizerunku wydarzenia,</w:t>
            </w:r>
          </w:p>
          <w:p w14:paraId="6CFD0E29" w14:textId="0D56627B" w:rsidR="0035091C" w:rsidRPr="00794FE5" w:rsidRDefault="0035091C" w:rsidP="009A201F">
            <w:pPr>
              <w:rPr>
                <w:rFonts w:ascii="Arial" w:hAnsi="Arial" w:cs="Arial"/>
              </w:rPr>
            </w:pPr>
            <w:r w:rsidRPr="00794FE5">
              <w:rPr>
                <w:rFonts w:ascii="Arial" w:hAnsi="Arial" w:cs="Arial"/>
              </w:rPr>
              <w:t>- propozycje</w:t>
            </w:r>
            <w:r w:rsidR="009A201F">
              <w:rPr>
                <w:rFonts w:ascii="Arial" w:hAnsi="Arial" w:cs="Arial"/>
              </w:rPr>
              <w:t xml:space="preserve"> będą</w:t>
            </w:r>
            <w:r w:rsidRPr="00794FE5">
              <w:rPr>
                <w:rFonts w:ascii="Arial" w:hAnsi="Arial" w:cs="Arial"/>
              </w:rPr>
              <w:t xml:space="preserve"> możliwe do zastosowania w social mediach wydarzenia</w:t>
            </w:r>
          </w:p>
        </w:tc>
        <w:tc>
          <w:tcPr>
            <w:tcW w:w="4253" w:type="dxa"/>
            <w:tcBorders>
              <w:top w:val="single" w:sz="4" w:space="0" w:color="auto"/>
              <w:left w:val="single" w:sz="4" w:space="0" w:color="auto"/>
              <w:bottom w:val="single" w:sz="4" w:space="0" w:color="auto"/>
              <w:right w:val="single" w:sz="4" w:space="0" w:color="auto"/>
            </w:tcBorders>
          </w:tcPr>
          <w:p w14:paraId="431526B7" w14:textId="0F866927" w:rsidR="0035091C" w:rsidRPr="00794FE5" w:rsidRDefault="0035091C" w:rsidP="00912EE9">
            <w:pPr>
              <w:rPr>
                <w:rFonts w:ascii="Arial" w:hAnsi="Arial" w:cs="Arial"/>
              </w:rPr>
            </w:pPr>
            <w:r w:rsidRPr="00794FE5">
              <w:rPr>
                <w:rFonts w:ascii="Arial" w:hAnsi="Arial" w:cs="Arial"/>
                <w:b/>
              </w:rPr>
              <w:t>0 pkt</w:t>
            </w:r>
            <w:r w:rsidRPr="00794FE5">
              <w:rPr>
                <w:rFonts w:ascii="Arial" w:hAnsi="Arial" w:cs="Arial"/>
              </w:rPr>
              <w:t xml:space="preserve"> w przypadku nie spełnienia </w:t>
            </w:r>
            <w:r w:rsidR="00634358">
              <w:rPr>
                <w:rFonts w:ascii="Arial" w:hAnsi="Arial" w:cs="Arial"/>
              </w:rPr>
              <w:t>wymagań</w:t>
            </w:r>
            <w:r w:rsidR="00634358" w:rsidRPr="00794FE5">
              <w:rPr>
                <w:rFonts w:ascii="Arial" w:hAnsi="Arial" w:cs="Arial"/>
              </w:rPr>
              <w:t xml:space="preserve"> </w:t>
            </w:r>
            <w:r w:rsidRPr="00794FE5">
              <w:rPr>
                <w:rFonts w:ascii="Arial" w:hAnsi="Arial" w:cs="Arial"/>
              </w:rPr>
              <w:t>podkryterium</w:t>
            </w:r>
          </w:p>
          <w:p w14:paraId="1D7B2302" w14:textId="22B53FD0" w:rsidR="0035091C" w:rsidRPr="00794FE5" w:rsidRDefault="0035091C" w:rsidP="00912EE9">
            <w:pPr>
              <w:rPr>
                <w:rFonts w:ascii="Arial" w:hAnsi="Arial" w:cs="Arial"/>
                <w:color w:val="00B0F0"/>
              </w:rPr>
            </w:pPr>
            <w:r w:rsidRPr="00794FE5">
              <w:rPr>
                <w:rFonts w:ascii="Arial" w:hAnsi="Arial" w:cs="Arial"/>
                <w:b/>
              </w:rPr>
              <w:t>1 pkt</w:t>
            </w:r>
            <w:r w:rsidRPr="00794FE5">
              <w:rPr>
                <w:rFonts w:ascii="Arial" w:hAnsi="Arial" w:cs="Arial"/>
              </w:rPr>
              <w:t xml:space="preserve"> w przypadku każdego zaproponowanego działania lub zaproponowanego elementu reklamy </w:t>
            </w:r>
            <w:r w:rsidR="00634358">
              <w:rPr>
                <w:rFonts w:ascii="Arial" w:hAnsi="Arial" w:cs="Arial"/>
              </w:rPr>
              <w:t>spełniających wymagania podkryterium</w:t>
            </w:r>
          </w:p>
          <w:p w14:paraId="17FAC61E" w14:textId="43E1435C" w:rsidR="0035091C" w:rsidRPr="00794FE5" w:rsidRDefault="0035091C" w:rsidP="00CF35F7">
            <w:pPr>
              <w:rPr>
                <w:rFonts w:ascii="Arial" w:hAnsi="Arial" w:cs="Arial"/>
                <w:b/>
              </w:rPr>
            </w:pPr>
            <w:r w:rsidRPr="00794FE5">
              <w:rPr>
                <w:rFonts w:ascii="Arial" w:hAnsi="Arial" w:cs="Arial"/>
                <w:b/>
              </w:rPr>
              <w:t xml:space="preserve">10 pkt </w:t>
            </w:r>
            <w:r w:rsidRPr="00794FE5">
              <w:rPr>
                <w:rFonts w:ascii="Arial" w:hAnsi="Arial" w:cs="Arial"/>
              </w:rPr>
              <w:t>dla dziesięciu i więcej zaproponowanych działań lub elementów reklamy, spe</w:t>
            </w:r>
            <w:r w:rsidR="00DC13D8">
              <w:rPr>
                <w:rFonts w:ascii="Arial" w:hAnsi="Arial" w:cs="Arial"/>
              </w:rPr>
              <w:t>ł</w:t>
            </w:r>
            <w:r w:rsidRPr="00794FE5">
              <w:rPr>
                <w:rFonts w:ascii="Arial" w:hAnsi="Arial" w:cs="Arial"/>
              </w:rPr>
              <w:t>ni</w:t>
            </w:r>
            <w:r w:rsidR="00634358">
              <w:rPr>
                <w:rFonts w:ascii="Arial" w:hAnsi="Arial" w:cs="Arial"/>
              </w:rPr>
              <w:t>ających</w:t>
            </w:r>
            <w:r w:rsidR="00DC13D8">
              <w:rPr>
                <w:rFonts w:ascii="Arial" w:hAnsi="Arial" w:cs="Arial"/>
              </w:rPr>
              <w:t xml:space="preserve"> wyma</w:t>
            </w:r>
            <w:r w:rsidRPr="00794FE5">
              <w:rPr>
                <w:rFonts w:ascii="Arial" w:hAnsi="Arial" w:cs="Arial"/>
              </w:rPr>
              <w:t>g</w:t>
            </w:r>
            <w:r w:rsidR="00634358">
              <w:rPr>
                <w:rFonts w:ascii="Arial" w:hAnsi="Arial" w:cs="Arial"/>
              </w:rPr>
              <w:t>ania</w:t>
            </w:r>
            <w:r w:rsidRPr="00794FE5">
              <w:rPr>
                <w:rFonts w:ascii="Arial" w:hAnsi="Arial" w:cs="Arial"/>
              </w:rPr>
              <w:t xml:space="preserve"> podkryterium.</w:t>
            </w:r>
          </w:p>
        </w:tc>
      </w:tr>
    </w:tbl>
    <w:p w14:paraId="2C09D814" w14:textId="77777777" w:rsidR="0035091C" w:rsidRDefault="0035091C" w:rsidP="0035091C">
      <w:pPr>
        <w:keepNext/>
        <w:spacing w:line="260" w:lineRule="exact"/>
        <w:ind w:left="142"/>
        <w:rPr>
          <w:rFonts w:cs="Arial"/>
        </w:rPr>
      </w:pPr>
    </w:p>
    <w:p w14:paraId="47D87DAB" w14:textId="3CB5F878" w:rsidR="0035091C" w:rsidRPr="00794FE5" w:rsidRDefault="0035091C" w:rsidP="00794FE5">
      <w:pPr>
        <w:keepNext/>
        <w:spacing w:line="360" w:lineRule="auto"/>
        <w:ind w:left="142"/>
        <w:rPr>
          <w:rFonts w:cs="Arial"/>
          <w:sz w:val="22"/>
        </w:rPr>
      </w:pPr>
      <w:r w:rsidRPr="00794FE5">
        <w:rPr>
          <w:rFonts w:cs="Arial"/>
          <w:sz w:val="22"/>
        </w:rPr>
        <w:t>Oceny (przyznanie punktów) koncepcji dokonają komisyjnie wszyscy członkowie komisji przetargowej z departamentu merytorycznego Zamawiającego.</w:t>
      </w:r>
    </w:p>
    <w:p w14:paraId="5759EBCD" w14:textId="77777777" w:rsidR="0035091C" w:rsidRPr="00794FE5" w:rsidRDefault="0035091C" w:rsidP="00794FE5">
      <w:pPr>
        <w:spacing w:line="360" w:lineRule="auto"/>
        <w:ind w:left="142"/>
        <w:contextualSpacing/>
        <w:rPr>
          <w:rFonts w:cs="Arial"/>
          <w:sz w:val="22"/>
        </w:rPr>
      </w:pPr>
      <w:r w:rsidRPr="00794FE5">
        <w:rPr>
          <w:rFonts w:cs="Arial"/>
          <w:sz w:val="22"/>
        </w:rPr>
        <w:t xml:space="preserve">Oferta w kryterium „Koncepcja prowadzenia kampanii w mediach społecznościowych” może otrzymać </w:t>
      </w:r>
      <w:r w:rsidRPr="00794FE5">
        <w:rPr>
          <w:rFonts w:cs="Arial"/>
          <w:b/>
          <w:sz w:val="22"/>
        </w:rPr>
        <w:t>maksymalnie 30 pkt</w:t>
      </w:r>
      <w:r w:rsidRPr="00794FE5">
        <w:rPr>
          <w:rFonts w:cs="Arial"/>
          <w:sz w:val="22"/>
        </w:rPr>
        <w:t>.</w:t>
      </w:r>
    </w:p>
    <w:p w14:paraId="67A4A452" w14:textId="2401A59F" w:rsidR="0035091C" w:rsidRPr="00794FE5" w:rsidRDefault="0035091C" w:rsidP="00794FE5">
      <w:pPr>
        <w:keepNext/>
        <w:spacing w:line="360" w:lineRule="auto"/>
        <w:ind w:left="360"/>
        <w:jc w:val="left"/>
        <w:rPr>
          <w:rFonts w:eastAsia="Times New Roman" w:cs="Arial"/>
          <w:color w:val="auto"/>
          <w:sz w:val="22"/>
        </w:rPr>
      </w:pPr>
      <w:r w:rsidRPr="00794FE5">
        <w:rPr>
          <w:rFonts w:cs="Arial"/>
          <w:sz w:val="22"/>
        </w:rPr>
        <w:t xml:space="preserve">Zamawiający jednocześnie zastrzega, iż uzyskanie mniejszej liczby niż 10 punktów w powyższym kryterium będzie skutkować </w:t>
      </w:r>
      <w:r w:rsidRPr="00794FE5">
        <w:rPr>
          <w:rFonts w:cs="Arial"/>
          <w:b/>
          <w:sz w:val="22"/>
        </w:rPr>
        <w:t>odrzuceniem</w:t>
      </w:r>
      <w:r w:rsidRPr="00794FE5">
        <w:rPr>
          <w:rFonts w:cs="Arial"/>
          <w:sz w:val="22"/>
        </w:rPr>
        <w:t xml:space="preserve"> oferty</w:t>
      </w:r>
      <w:r w:rsidR="00ED6C88" w:rsidRPr="00794FE5">
        <w:rPr>
          <w:rFonts w:eastAsia="Times New Roman" w:cs="Arial"/>
          <w:color w:val="auto"/>
          <w:sz w:val="22"/>
        </w:rPr>
        <w:t xml:space="preserve"> </w:t>
      </w:r>
    </w:p>
    <w:p w14:paraId="0B0EABEE" w14:textId="1AA8BF8C" w:rsidR="0035091C" w:rsidRPr="00794FE5" w:rsidRDefault="0035091C" w:rsidP="00794FE5">
      <w:pPr>
        <w:pStyle w:val="Akapitzlist"/>
        <w:numPr>
          <w:ilvl w:val="0"/>
          <w:numId w:val="11"/>
        </w:numPr>
        <w:spacing w:line="360" w:lineRule="auto"/>
        <w:ind w:left="142"/>
        <w:rPr>
          <w:rFonts w:cs="Arial"/>
          <w:sz w:val="22"/>
        </w:rPr>
      </w:pPr>
      <w:r w:rsidRPr="00794FE5">
        <w:rPr>
          <w:rFonts w:cs="Arial"/>
          <w:sz w:val="22"/>
          <w:lang w:val="x-none"/>
        </w:rPr>
        <w:t>Ocena ofert w kryterium „</w:t>
      </w:r>
      <w:r w:rsidRPr="00794FE5">
        <w:rPr>
          <w:rFonts w:cs="Arial"/>
          <w:b/>
          <w:bCs/>
          <w:sz w:val="22"/>
        </w:rPr>
        <w:t>Rolka – krótki film</w:t>
      </w:r>
      <w:r w:rsidRPr="00794FE5">
        <w:rPr>
          <w:rFonts w:cs="Arial"/>
          <w:b/>
          <w:sz w:val="22"/>
        </w:rPr>
        <w:t xml:space="preserve"> promocyjny”</w:t>
      </w:r>
      <w:r w:rsidRPr="00794FE5">
        <w:rPr>
          <w:rFonts w:cs="Arial"/>
          <w:b/>
          <w:sz w:val="22"/>
          <w:lang w:val="x-none"/>
        </w:rPr>
        <w:t xml:space="preserve"> </w:t>
      </w:r>
      <w:r w:rsidRPr="00794FE5">
        <w:rPr>
          <w:rFonts w:cs="Arial"/>
          <w:sz w:val="22"/>
          <w:lang w:val="x-none"/>
        </w:rPr>
        <w:t>zostanie</w:t>
      </w:r>
      <w:r w:rsidR="00286957">
        <w:rPr>
          <w:rFonts w:cs="Arial"/>
          <w:sz w:val="22"/>
          <w:lang w:val="x-none"/>
        </w:rPr>
        <w:t xml:space="preserve"> dokonana na podstawie załączon</w:t>
      </w:r>
      <w:r w:rsidR="00303BE3">
        <w:rPr>
          <w:rFonts w:cs="Arial"/>
          <w:sz w:val="22"/>
        </w:rPr>
        <w:t>ej</w:t>
      </w:r>
      <w:r w:rsidRPr="00794FE5">
        <w:rPr>
          <w:rFonts w:cs="Arial"/>
          <w:sz w:val="22"/>
          <w:lang w:val="x-none"/>
        </w:rPr>
        <w:t xml:space="preserve"> </w:t>
      </w:r>
      <w:r w:rsidR="00303BE3">
        <w:rPr>
          <w:rFonts w:cs="Arial"/>
          <w:sz w:val="22"/>
        </w:rPr>
        <w:t>rolki</w:t>
      </w:r>
      <w:r w:rsidRPr="00794FE5">
        <w:rPr>
          <w:rFonts w:cs="Arial"/>
          <w:sz w:val="22"/>
        </w:rPr>
        <w:t xml:space="preserve"> </w:t>
      </w:r>
      <w:r w:rsidRPr="00794FE5">
        <w:rPr>
          <w:rFonts w:cs="Arial"/>
          <w:sz w:val="22"/>
          <w:lang w:val="x-none"/>
        </w:rPr>
        <w:t>pozwalające</w:t>
      </w:r>
      <w:r w:rsidR="00303BE3">
        <w:rPr>
          <w:rFonts w:cs="Arial"/>
          <w:sz w:val="22"/>
        </w:rPr>
        <w:t>j</w:t>
      </w:r>
      <w:r w:rsidRPr="00794FE5">
        <w:rPr>
          <w:rFonts w:cs="Arial"/>
          <w:sz w:val="22"/>
          <w:lang w:val="x-none"/>
        </w:rPr>
        <w:t xml:space="preserve"> na ocenę wskazanych poniżej podkryteriów</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717"/>
        <w:gridCol w:w="6237"/>
      </w:tblGrid>
      <w:tr w:rsidR="0035091C" w:rsidRPr="00794FE5" w14:paraId="702A429C" w14:textId="77777777" w:rsidTr="00794FE5">
        <w:trPr>
          <w:trHeight w:val="324"/>
          <w:jc w:val="center"/>
        </w:trPr>
        <w:tc>
          <w:tcPr>
            <w:tcW w:w="546" w:type="dxa"/>
            <w:vAlign w:val="center"/>
          </w:tcPr>
          <w:p w14:paraId="5CC36039" w14:textId="77777777" w:rsidR="0035091C" w:rsidRPr="00794FE5" w:rsidRDefault="0035091C" w:rsidP="00912EE9">
            <w:pPr>
              <w:tabs>
                <w:tab w:val="num" w:pos="1440"/>
              </w:tabs>
              <w:jc w:val="center"/>
              <w:rPr>
                <w:rFonts w:cs="Arial"/>
                <w:b/>
                <w:sz w:val="22"/>
                <w:lang w:eastAsia="pl-PL"/>
              </w:rPr>
            </w:pPr>
            <w:r w:rsidRPr="00794FE5">
              <w:rPr>
                <w:rFonts w:cs="Arial"/>
                <w:b/>
                <w:sz w:val="22"/>
                <w:lang w:eastAsia="pl-PL"/>
              </w:rPr>
              <w:t>Lp.</w:t>
            </w:r>
          </w:p>
        </w:tc>
        <w:tc>
          <w:tcPr>
            <w:tcW w:w="1717" w:type="dxa"/>
            <w:shd w:val="clear" w:color="auto" w:fill="auto"/>
            <w:vAlign w:val="center"/>
          </w:tcPr>
          <w:p w14:paraId="4E4F5C4C" w14:textId="77777777" w:rsidR="0035091C" w:rsidRPr="00794FE5" w:rsidRDefault="0035091C" w:rsidP="00912EE9">
            <w:pPr>
              <w:tabs>
                <w:tab w:val="num" w:pos="1440"/>
              </w:tabs>
              <w:jc w:val="center"/>
              <w:rPr>
                <w:rFonts w:cs="Arial"/>
                <w:b/>
                <w:sz w:val="22"/>
                <w:lang w:eastAsia="pl-PL"/>
              </w:rPr>
            </w:pPr>
            <w:r w:rsidRPr="00794FE5">
              <w:rPr>
                <w:rFonts w:cs="Arial"/>
                <w:b/>
                <w:bCs/>
                <w:sz w:val="22"/>
              </w:rPr>
              <w:t>Rolka – krótki film</w:t>
            </w:r>
            <w:r w:rsidRPr="00794FE5">
              <w:rPr>
                <w:rFonts w:cs="Arial"/>
                <w:b/>
                <w:sz w:val="22"/>
              </w:rPr>
              <w:t xml:space="preserve"> promocyjny</w:t>
            </w:r>
          </w:p>
        </w:tc>
        <w:tc>
          <w:tcPr>
            <w:tcW w:w="6237" w:type="dxa"/>
            <w:shd w:val="clear" w:color="auto" w:fill="auto"/>
            <w:vAlign w:val="center"/>
          </w:tcPr>
          <w:p w14:paraId="5594B789" w14:textId="77777777" w:rsidR="0035091C" w:rsidRPr="00794FE5" w:rsidRDefault="0035091C" w:rsidP="00912EE9">
            <w:pPr>
              <w:tabs>
                <w:tab w:val="num" w:pos="1440"/>
              </w:tabs>
              <w:jc w:val="center"/>
              <w:rPr>
                <w:rFonts w:cs="Arial"/>
                <w:b/>
                <w:sz w:val="22"/>
                <w:lang w:eastAsia="pl-PL"/>
              </w:rPr>
            </w:pPr>
            <w:r w:rsidRPr="00794FE5">
              <w:rPr>
                <w:rFonts w:cs="Arial"/>
                <w:b/>
                <w:sz w:val="22"/>
                <w:lang w:eastAsia="pl-PL"/>
              </w:rPr>
              <w:t>Przyznane punkty</w:t>
            </w:r>
          </w:p>
          <w:p w14:paraId="4551DA23" w14:textId="77777777" w:rsidR="0035091C" w:rsidRPr="00794FE5" w:rsidRDefault="0035091C" w:rsidP="00912EE9">
            <w:pPr>
              <w:tabs>
                <w:tab w:val="num" w:pos="1440"/>
              </w:tabs>
              <w:jc w:val="center"/>
              <w:rPr>
                <w:rFonts w:cs="Arial"/>
                <w:b/>
                <w:sz w:val="22"/>
                <w:lang w:eastAsia="pl-PL"/>
              </w:rPr>
            </w:pPr>
            <w:r w:rsidRPr="00794FE5">
              <w:rPr>
                <w:rFonts w:cs="Arial"/>
                <w:b/>
                <w:sz w:val="22"/>
                <w:lang w:eastAsia="pl-PL"/>
              </w:rPr>
              <w:t xml:space="preserve">za spełnienie podkryteriów 1 – 5. </w:t>
            </w:r>
          </w:p>
        </w:tc>
      </w:tr>
      <w:tr w:rsidR="0035091C" w:rsidRPr="00794FE5" w14:paraId="2B751852" w14:textId="77777777" w:rsidTr="00794FE5">
        <w:trPr>
          <w:trHeight w:val="646"/>
          <w:jc w:val="center"/>
        </w:trPr>
        <w:tc>
          <w:tcPr>
            <w:tcW w:w="546" w:type="dxa"/>
            <w:vAlign w:val="center"/>
          </w:tcPr>
          <w:p w14:paraId="204A48F8" w14:textId="77777777" w:rsidR="0035091C" w:rsidRPr="00794FE5" w:rsidRDefault="0035091C" w:rsidP="00912EE9">
            <w:pPr>
              <w:tabs>
                <w:tab w:val="num" w:pos="1440"/>
              </w:tabs>
              <w:jc w:val="center"/>
              <w:rPr>
                <w:rFonts w:cs="Arial"/>
                <w:sz w:val="22"/>
                <w:lang w:eastAsia="pl-PL"/>
              </w:rPr>
            </w:pPr>
            <w:r w:rsidRPr="00794FE5">
              <w:rPr>
                <w:rFonts w:cs="Arial"/>
                <w:sz w:val="22"/>
                <w:lang w:eastAsia="pl-PL"/>
              </w:rPr>
              <w:t>1</w:t>
            </w:r>
          </w:p>
        </w:tc>
        <w:tc>
          <w:tcPr>
            <w:tcW w:w="1717" w:type="dxa"/>
            <w:shd w:val="clear" w:color="auto" w:fill="auto"/>
            <w:vAlign w:val="center"/>
          </w:tcPr>
          <w:p w14:paraId="5CDE13F4" w14:textId="77777777" w:rsidR="0035091C" w:rsidRPr="00794FE5" w:rsidRDefault="0035091C" w:rsidP="00912EE9">
            <w:pPr>
              <w:rPr>
                <w:rFonts w:eastAsia="Arial Unicode MS" w:cs="Arial"/>
                <w:sz w:val="22"/>
                <w:bdr w:val="nil"/>
              </w:rPr>
            </w:pPr>
          </w:p>
          <w:p w14:paraId="4EB06AE1" w14:textId="77777777" w:rsidR="0035091C" w:rsidRPr="00794FE5" w:rsidRDefault="0035091C" w:rsidP="00912EE9">
            <w:pPr>
              <w:rPr>
                <w:rFonts w:eastAsia="Arial Unicode MS" w:cs="Arial"/>
                <w:sz w:val="22"/>
                <w:bdr w:val="nil"/>
              </w:rPr>
            </w:pPr>
            <w:r w:rsidRPr="00794FE5">
              <w:rPr>
                <w:rFonts w:eastAsia="Arial Unicode MS" w:cs="Arial"/>
                <w:sz w:val="22"/>
                <w:bdr w:val="nil"/>
              </w:rPr>
              <w:t>Dobór planu filmowego i różnorodność ujęć</w:t>
            </w:r>
          </w:p>
          <w:p w14:paraId="61012183" w14:textId="77777777" w:rsidR="0035091C" w:rsidRPr="00794FE5" w:rsidRDefault="0035091C" w:rsidP="00912EE9">
            <w:pPr>
              <w:rPr>
                <w:rFonts w:cs="Arial"/>
                <w:sz w:val="22"/>
                <w:lang w:eastAsia="pl-PL"/>
              </w:rPr>
            </w:pPr>
          </w:p>
        </w:tc>
        <w:tc>
          <w:tcPr>
            <w:tcW w:w="6237" w:type="dxa"/>
            <w:shd w:val="clear" w:color="auto" w:fill="auto"/>
            <w:vAlign w:val="center"/>
          </w:tcPr>
          <w:p w14:paraId="036F8E63" w14:textId="77777777" w:rsidR="0035091C" w:rsidRPr="00794FE5" w:rsidRDefault="0035091C" w:rsidP="00912EE9">
            <w:pPr>
              <w:tabs>
                <w:tab w:val="num" w:pos="1440"/>
              </w:tabs>
              <w:jc w:val="center"/>
              <w:rPr>
                <w:rFonts w:cs="Arial"/>
                <w:sz w:val="22"/>
                <w:u w:val="single"/>
                <w:lang w:eastAsia="pl-PL"/>
              </w:rPr>
            </w:pPr>
            <w:r w:rsidRPr="00794FE5">
              <w:rPr>
                <w:rFonts w:cs="Arial"/>
                <w:sz w:val="22"/>
                <w:u w:val="single"/>
                <w:lang w:eastAsia="pl-PL"/>
              </w:rPr>
              <w:t>0 lub 3 lub 6 pkt</w:t>
            </w:r>
          </w:p>
          <w:p w14:paraId="69B61FBD"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6 pkt – w filmie zastosowano dobór planu</w:t>
            </w:r>
            <w:r w:rsidRPr="00794FE5">
              <w:rPr>
                <w:rFonts w:eastAsia="Arial Unicode MS" w:cs="Arial"/>
                <w:color w:val="00B050"/>
                <w:sz w:val="22"/>
                <w:bdr w:val="nil"/>
              </w:rPr>
              <w:t xml:space="preserve"> </w:t>
            </w:r>
            <w:r w:rsidRPr="00794FE5">
              <w:rPr>
                <w:rFonts w:eastAsia="Arial Unicode MS" w:cs="Arial"/>
                <w:sz w:val="22"/>
                <w:bdr w:val="nil"/>
              </w:rPr>
              <w:t>nawiązujący do przedstawianego tematu oraz zastosowano różnorodność ujęć ilustrujących przekaz filmu</w:t>
            </w:r>
          </w:p>
          <w:p w14:paraId="0AEC8335"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 xml:space="preserve">3 pkt - w filmie zastosowano dobór planu nawiązujący do przedstawianego tematu oraz nie zastosowano różnorodności ujęć ilustrujących przekaz filmu </w:t>
            </w:r>
          </w:p>
          <w:p w14:paraId="2E725129"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 xml:space="preserve">lub </w:t>
            </w:r>
          </w:p>
          <w:p w14:paraId="72A0619E"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w filmie nie zastosowano doboru planu nawiązującego do przedstawianego tematu oraz zastosowano różnorodność ujęć ilustrujących przekaz filmu</w:t>
            </w:r>
          </w:p>
          <w:p w14:paraId="0DCDCE6E" w14:textId="77777777" w:rsidR="0035091C" w:rsidRPr="00794FE5" w:rsidRDefault="0035091C" w:rsidP="00912EE9">
            <w:pPr>
              <w:tabs>
                <w:tab w:val="num" w:pos="1440"/>
              </w:tabs>
              <w:jc w:val="center"/>
              <w:rPr>
                <w:rFonts w:cs="Arial"/>
                <w:sz w:val="22"/>
                <w:lang w:eastAsia="pl-PL"/>
              </w:rPr>
            </w:pPr>
            <w:r w:rsidRPr="00794FE5">
              <w:rPr>
                <w:rFonts w:eastAsia="Arial Unicode MS" w:cs="Arial"/>
                <w:sz w:val="22"/>
                <w:bdr w:val="nil"/>
              </w:rPr>
              <w:t>0 pkt -  w filmie nie zastosowano doboru planu nawiązującego do przedstawianego tematu oraz nie zastosowano różnorodności ujęć ilustrujących przekaz filmu</w:t>
            </w:r>
          </w:p>
        </w:tc>
      </w:tr>
      <w:tr w:rsidR="0035091C" w:rsidRPr="00794FE5" w14:paraId="6E9EC4C8" w14:textId="77777777" w:rsidTr="00794FE5">
        <w:trPr>
          <w:trHeight w:val="276"/>
          <w:jc w:val="center"/>
        </w:trPr>
        <w:tc>
          <w:tcPr>
            <w:tcW w:w="546" w:type="dxa"/>
            <w:vAlign w:val="center"/>
          </w:tcPr>
          <w:p w14:paraId="4632CAC5" w14:textId="77777777" w:rsidR="0035091C" w:rsidRPr="00794FE5" w:rsidRDefault="0035091C" w:rsidP="00912EE9">
            <w:pPr>
              <w:tabs>
                <w:tab w:val="num" w:pos="1440"/>
              </w:tabs>
              <w:jc w:val="center"/>
              <w:rPr>
                <w:rFonts w:cs="Arial"/>
                <w:color w:val="FF0000"/>
                <w:sz w:val="22"/>
                <w:lang w:eastAsia="pl-PL"/>
              </w:rPr>
            </w:pPr>
            <w:r w:rsidRPr="00794FE5">
              <w:rPr>
                <w:rFonts w:cs="Arial"/>
                <w:sz w:val="22"/>
                <w:lang w:eastAsia="pl-PL"/>
              </w:rPr>
              <w:t>2</w:t>
            </w:r>
          </w:p>
        </w:tc>
        <w:tc>
          <w:tcPr>
            <w:tcW w:w="1717" w:type="dxa"/>
            <w:shd w:val="clear" w:color="auto" w:fill="auto"/>
            <w:vAlign w:val="center"/>
          </w:tcPr>
          <w:p w14:paraId="2599BE43" w14:textId="77777777" w:rsidR="0035091C" w:rsidRPr="00794FE5" w:rsidRDefault="0035091C" w:rsidP="00912EE9">
            <w:pPr>
              <w:tabs>
                <w:tab w:val="num" w:pos="1440"/>
              </w:tabs>
              <w:rPr>
                <w:rFonts w:eastAsia="Arial Unicode MS" w:cs="Arial"/>
                <w:sz w:val="22"/>
                <w:bdr w:val="nil"/>
              </w:rPr>
            </w:pPr>
          </w:p>
          <w:p w14:paraId="1624C9E3" w14:textId="77777777" w:rsidR="0035091C" w:rsidRPr="00794FE5" w:rsidRDefault="0035091C" w:rsidP="00912EE9">
            <w:pPr>
              <w:tabs>
                <w:tab w:val="num" w:pos="1440"/>
              </w:tabs>
              <w:rPr>
                <w:rFonts w:eastAsia="Arial Unicode MS" w:cs="Arial"/>
                <w:sz w:val="22"/>
                <w:bdr w:val="nil"/>
              </w:rPr>
            </w:pPr>
            <w:r w:rsidRPr="00794FE5">
              <w:rPr>
                <w:rFonts w:eastAsia="Arial Unicode MS" w:cs="Arial"/>
                <w:sz w:val="22"/>
                <w:bdr w:val="nil"/>
              </w:rPr>
              <w:t>Dynamika ujęć</w:t>
            </w:r>
          </w:p>
          <w:p w14:paraId="1C61D020" w14:textId="77777777" w:rsidR="0035091C" w:rsidRPr="00794FE5" w:rsidRDefault="0035091C" w:rsidP="00912EE9">
            <w:pPr>
              <w:tabs>
                <w:tab w:val="num" w:pos="1440"/>
              </w:tabs>
              <w:rPr>
                <w:rFonts w:cs="Arial"/>
                <w:color w:val="FF0000"/>
                <w:sz w:val="22"/>
                <w:lang w:eastAsia="pl-PL"/>
              </w:rPr>
            </w:pPr>
          </w:p>
        </w:tc>
        <w:tc>
          <w:tcPr>
            <w:tcW w:w="6237" w:type="dxa"/>
            <w:shd w:val="clear" w:color="auto" w:fill="auto"/>
            <w:vAlign w:val="center"/>
          </w:tcPr>
          <w:p w14:paraId="6F7A1A1D" w14:textId="77777777" w:rsidR="0035091C" w:rsidRPr="00794FE5" w:rsidRDefault="0035091C" w:rsidP="00912EE9">
            <w:pPr>
              <w:tabs>
                <w:tab w:val="num" w:pos="1440"/>
              </w:tabs>
              <w:jc w:val="center"/>
              <w:rPr>
                <w:rFonts w:cs="Arial"/>
                <w:sz w:val="22"/>
                <w:u w:val="single"/>
                <w:lang w:eastAsia="pl-PL"/>
              </w:rPr>
            </w:pPr>
            <w:r w:rsidRPr="00794FE5">
              <w:rPr>
                <w:rFonts w:cs="Arial"/>
                <w:sz w:val="22"/>
                <w:u w:val="single"/>
                <w:lang w:eastAsia="pl-PL"/>
              </w:rPr>
              <w:t>0 lub 5 pkt</w:t>
            </w:r>
          </w:p>
          <w:p w14:paraId="3A48B71B"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 xml:space="preserve">5 pkt – w filmie zastosowano dynamikę ujęć nawiązującą do jego tematyki </w:t>
            </w:r>
          </w:p>
          <w:p w14:paraId="12A5684B" w14:textId="77777777" w:rsidR="0035091C" w:rsidRPr="00794FE5" w:rsidRDefault="0035091C" w:rsidP="00912EE9">
            <w:pPr>
              <w:tabs>
                <w:tab w:val="num" w:pos="1440"/>
              </w:tabs>
              <w:jc w:val="center"/>
              <w:rPr>
                <w:rFonts w:cs="Arial"/>
                <w:color w:val="FF0000"/>
                <w:sz w:val="22"/>
                <w:lang w:eastAsia="pl-PL"/>
              </w:rPr>
            </w:pPr>
            <w:r w:rsidRPr="00794FE5">
              <w:rPr>
                <w:rFonts w:eastAsia="Arial Unicode MS" w:cs="Arial"/>
                <w:sz w:val="22"/>
                <w:bdr w:val="nil"/>
              </w:rPr>
              <w:t xml:space="preserve">0 pkt - w filmie nie zastosowano dynamiki ujęć nawiązującej do jego tematyki </w:t>
            </w:r>
          </w:p>
        </w:tc>
      </w:tr>
      <w:tr w:rsidR="0035091C" w:rsidRPr="00794FE5" w14:paraId="0580A1CE" w14:textId="77777777" w:rsidTr="00794FE5">
        <w:trPr>
          <w:trHeight w:val="408"/>
          <w:jc w:val="center"/>
        </w:trPr>
        <w:tc>
          <w:tcPr>
            <w:tcW w:w="546" w:type="dxa"/>
            <w:vAlign w:val="center"/>
          </w:tcPr>
          <w:p w14:paraId="5BF02E0E" w14:textId="77777777" w:rsidR="0035091C" w:rsidRPr="00794FE5" w:rsidRDefault="0035091C" w:rsidP="00912EE9">
            <w:pPr>
              <w:tabs>
                <w:tab w:val="num" w:pos="1440"/>
              </w:tabs>
              <w:jc w:val="center"/>
              <w:rPr>
                <w:rFonts w:cs="Arial"/>
                <w:color w:val="FF0000"/>
                <w:sz w:val="22"/>
                <w:lang w:eastAsia="pl-PL"/>
              </w:rPr>
            </w:pPr>
            <w:r w:rsidRPr="00794FE5">
              <w:rPr>
                <w:rFonts w:cs="Arial"/>
                <w:sz w:val="22"/>
                <w:lang w:eastAsia="pl-PL"/>
              </w:rPr>
              <w:t>3</w:t>
            </w:r>
          </w:p>
        </w:tc>
        <w:tc>
          <w:tcPr>
            <w:tcW w:w="1717" w:type="dxa"/>
            <w:shd w:val="clear" w:color="auto" w:fill="auto"/>
            <w:vAlign w:val="center"/>
          </w:tcPr>
          <w:p w14:paraId="2823C39A" w14:textId="77777777" w:rsidR="0035091C" w:rsidRPr="00794FE5" w:rsidRDefault="0035091C" w:rsidP="00912EE9">
            <w:pPr>
              <w:tabs>
                <w:tab w:val="num" w:pos="1440"/>
              </w:tabs>
              <w:rPr>
                <w:rFonts w:cs="Arial"/>
                <w:sz w:val="22"/>
              </w:rPr>
            </w:pPr>
          </w:p>
          <w:p w14:paraId="7F13AFBA" w14:textId="77777777" w:rsidR="0035091C" w:rsidRPr="00794FE5" w:rsidRDefault="0035091C" w:rsidP="00912EE9">
            <w:pPr>
              <w:tabs>
                <w:tab w:val="num" w:pos="1440"/>
              </w:tabs>
              <w:rPr>
                <w:rFonts w:cs="Arial"/>
                <w:sz w:val="22"/>
              </w:rPr>
            </w:pPr>
            <w:r w:rsidRPr="00794FE5">
              <w:rPr>
                <w:rFonts w:cs="Arial"/>
                <w:sz w:val="22"/>
              </w:rPr>
              <w:t>Ostrość materiału filmowego</w:t>
            </w:r>
          </w:p>
          <w:p w14:paraId="31496908" w14:textId="77777777" w:rsidR="0035091C" w:rsidRPr="00794FE5" w:rsidRDefault="0035091C" w:rsidP="00912EE9">
            <w:pPr>
              <w:tabs>
                <w:tab w:val="num" w:pos="1440"/>
              </w:tabs>
              <w:rPr>
                <w:rFonts w:cs="Arial"/>
                <w:sz w:val="22"/>
                <w:lang w:eastAsia="pl-PL"/>
              </w:rPr>
            </w:pPr>
          </w:p>
        </w:tc>
        <w:tc>
          <w:tcPr>
            <w:tcW w:w="6237" w:type="dxa"/>
            <w:shd w:val="clear" w:color="auto" w:fill="auto"/>
            <w:vAlign w:val="center"/>
          </w:tcPr>
          <w:p w14:paraId="684F387D" w14:textId="77777777" w:rsidR="0035091C" w:rsidRPr="00794FE5" w:rsidRDefault="0035091C" w:rsidP="00912EE9">
            <w:pPr>
              <w:tabs>
                <w:tab w:val="num" w:pos="1440"/>
              </w:tabs>
              <w:jc w:val="center"/>
              <w:rPr>
                <w:rFonts w:cs="Arial"/>
                <w:sz w:val="22"/>
                <w:u w:val="single"/>
                <w:lang w:eastAsia="pl-PL"/>
              </w:rPr>
            </w:pPr>
            <w:r w:rsidRPr="00794FE5">
              <w:rPr>
                <w:rFonts w:cs="Arial"/>
                <w:sz w:val="22"/>
                <w:u w:val="single"/>
                <w:lang w:eastAsia="pl-PL"/>
              </w:rPr>
              <w:t>0 lub 3 pkt</w:t>
            </w:r>
          </w:p>
          <w:p w14:paraId="4236F26B" w14:textId="77777777" w:rsidR="0035091C" w:rsidRPr="00794FE5" w:rsidRDefault="0035091C" w:rsidP="00912EE9">
            <w:pPr>
              <w:tabs>
                <w:tab w:val="num" w:pos="1440"/>
              </w:tabs>
              <w:jc w:val="center"/>
              <w:rPr>
                <w:rFonts w:cs="Arial"/>
                <w:sz w:val="22"/>
              </w:rPr>
            </w:pPr>
            <w:r w:rsidRPr="00794FE5">
              <w:rPr>
                <w:rFonts w:cs="Arial"/>
                <w:sz w:val="22"/>
              </w:rPr>
              <w:t>3 pkt – w filmie zastosowano wyraźną ostrość filmowanych obiektów/przedmiotów i zależne od kontekstu filmu wyostrzenie właściwych planów lub obiektów</w:t>
            </w:r>
          </w:p>
          <w:p w14:paraId="50FED8FF" w14:textId="77777777" w:rsidR="0035091C" w:rsidRPr="00794FE5" w:rsidRDefault="0035091C" w:rsidP="00912EE9">
            <w:pPr>
              <w:tabs>
                <w:tab w:val="num" w:pos="1440"/>
              </w:tabs>
              <w:jc w:val="center"/>
              <w:rPr>
                <w:rFonts w:cs="Arial"/>
                <w:sz w:val="22"/>
              </w:rPr>
            </w:pPr>
            <w:r w:rsidRPr="00794FE5">
              <w:rPr>
                <w:rFonts w:cs="Arial"/>
                <w:sz w:val="22"/>
              </w:rPr>
              <w:t>1 pkt – w filmie zastosowano wyraźną ostrość filmowanych obiektów/przedmiotów oraz nie zastosowano zależnego od kontekstu filmu wyostrzenia właściwych planów lub obiektów</w:t>
            </w:r>
          </w:p>
          <w:p w14:paraId="5BD79E94" w14:textId="77777777" w:rsidR="0035091C" w:rsidRPr="00794FE5" w:rsidRDefault="0035091C" w:rsidP="00912EE9">
            <w:pPr>
              <w:tabs>
                <w:tab w:val="num" w:pos="1440"/>
              </w:tabs>
              <w:jc w:val="center"/>
              <w:rPr>
                <w:rFonts w:cs="Arial"/>
                <w:sz w:val="22"/>
              </w:rPr>
            </w:pPr>
            <w:r w:rsidRPr="00794FE5">
              <w:rPr>
                <w:rFonts w:cs="Arial"/>
                <w:sz w:val="22"/>
              </w:rPr>
              <w:t>lub</w:t>
            </w:r>
          </w:p>
          <w:p w14:paraId="79EB7BD6" w14:textId="77777777" w:rsidR="0035091C" w:rsidRPr="00794FE5" w:rsidRDefault="0035091C" w:rsidP="00912EE9">
            <w:pPr>
              <w:tabs>
                <w:tab w:val="num" w:pos="1440"/>
              </w:tabs>
              <w:jc w:val="center"/>
              <w:rPr>
                <w:rFonts w:cs="Arial"/>
                <w:sz w:val="22"/>
              </w:rPr>
            </w:pPr>
            <w:r w:rsidRPr="00794FE5">
              <w:rPr>
                <w:rFonts w:cs="Arial"/>
                <w:sz w:val="22"/>
              </w:rPr>
              <w:t>w filmie nie zastosowano wyraźnej ostrości filmowanych obiektów/przedmiotów oraz zastosowano zależne od kontekstu filmu wyostrzenie właściwych planów lub obiektów</w:t>
            </w:r>
          </w:p>
          <w:p w14:paraId="59FACC68" w14:textId="77777777" w:rsidR="0035091C" w:rsidRPr="00794FE5" w:rsidRDefault="0035091C" w:rsidP="00912EE9">
            <w:pPr>
              <w:tabs>
                <w:tab w:val="num" w:pos="1440"/>
              </w:tabs>
              <w:jc w:val="center"/>
              <w:rPr>
                <w:rFonts w:cs="Arial"/>
                <w:color w:val="FF0000"/>
                <w:sz w:val="22"/>
                <w:lang w:eastAsia="pl-PL"/>
              </w:rPr>
            </w:pPr>
            <w:r w:rsidRPr="00794FE5">
              <w:rPr>
                <w:rFonts w:cs="Arial"/>
                <w:sz w:val="22"/>
              </w:rPr>
              <w:t>0 pkt - w filmie nie zastosowano wyraźnej ostrości filmowanych obiektów/przedmiotów i nie zastosowano zależnego od kontekstu filmu wyostrzenia właściwych planów lub obiektów</w:t>
            </w:r>
          </w:p>
        </w:tc>
      </w:tr>
      <w:tr w:rsidR="0035091C" w:rsidRPr="00794FE5" w14:paraId="50616F94" w14:textId="77777777" w:rsidTr="00794FE5">
        <w:trPr>
          <w:trHeight w:val="408"/>
          <w:jc w:val="center"/>
        </w:trPr>
        <w:tc>
          <w:tcPr>
            <w:tcW w:w="546" w:type="dxa"/>
            <w:vAlign w:val="center"/>
          </w:tcPr>
          <w:p w14:paraId="32CBFE27" w14:textId="77777777" w:rsidR="0035091C" w:rsidRPr="00794FE5" w:rsidRDefault="0035091C" w:rsidP="00912EE9">
            <w:pPr>
              <w:tabs>
                <w:tab w:val="num" w:pos="1440"/>
              </w:tabs>
              <w:jc w:val="center"/>
              <w:rPr>
                <w:rFonts w:cs="Arial"/>
                <w:color w:val="FF0000"/>
                <w:sz w:val="22"/>
                <w:lang w:eastAsia="pl-PL"/>
              </w:rPr>
            </w:pPr>
            <w:r w:rsidRPr="00794FE5">
              <w:rPr>
                <w:rFonts w:cs="Arial"/>
                <w:sz w:val="22"/>
                <w:lang w:eastAsia="pl-PL"/>
              </w:rPr>
              <w:t>4</w:t>
            </w:r>
          </w:p>
        </w:tc>
        <w:tc>
          <w:tcPr>
            <w:tcW w:w="1717" w:type="dxa"/>
            <w:shd w:val="clear" w:color="auto" w:fill="auto"/>
            <w:vAlign w:val="center"/>
          </w:tcPr>
          <w:p w14:paraId="56E1FF59" w14:textId="77777777" w:rsidR="0035091C" w:rsidRPr="00794FE5" w:rsidRDefault="0035091C" w:rsidP="00912EE9">
            <w:pPr>
              <w:tabs>
                <w:tab w:val="num" w:pos="1440"/>
              </w:tabs>
              <w:rPr>
                <w:rFonts w:eastAsia="Arial Unicode MS" w:cs="Arial"/>
                <w:sz w:val="22"/>
                <w:bdr w:val="nil"/>
              </w:rPr>
            </w:pPr>
          </w:p>
          <w:p w14:paraId="370DE9BA" w14:textId="77777777" w:rsidR="0035091C" w:rsidRPr="00794FE5" w:rsidRDefault="0035091C" w:rsidP="00912EE9">
            <w:pPr>
              <w:tabs>
                <w:tab w:val="num" w:pos="1440"/>
              </w:tabs>
              <w:rPr>
                <w:rFonts w:eastAsia="Arial Unicode MS" w:cs="Arial"/>
                <w:sz w:val="22"/>
                <w:bdr w:val="nil"/>
              </w:rPr>
            </w:pPr>
            <w:r w:rsidRPr="00794FE5">
              <w:rPr>
                <w:rFonts w:eastAsia="Arial Unicode MS" w:cs="Arial"/>
                <w:sz w:val="22"/>
                <w:bdr w:val="nil"/>
              </w:rPr>
              <w:t>Płynność przejść</w:t>
            </w:r>
          </w:p>
          <w:p w14:paraId="2BCC49BB" w14:textId="77777777" w:rsidR="0035091C" w:rsidRPr="00794FE5" w:rsidRDefault="0035091C" w:rsidP="00912EE9">
            <w:pPr>
              <w:tabs>
                <w:tab w:val="num" w:pos="1440"/>
              </w:tabs>
              <w:rPr>
                <w:rFonts w:cs="Arial"/>
                <w:sz w:val="22"/>
                <w:lang w:eastAsia="pl-PL"/>
              </w:rPr>
            </w:pPr>
          </w:p>
        </w:tc>
        <w:tc>
          <w:tcPr>
            <w:tcW w:w="6237" w:type="dxa"/>
            <w:shd w:val="clear" w:color="auto" w:fill="auto"/>
            <w:vAlign w:val="center"/>
          </w:tcPr>
          <w:p w14:paraId="57355782" w14:textId="77777777" w:rsidR="0035091C" w:rsidRPr="00794FE5" w:rsidRDefault="0035091C" w:rsidP="00912EE9">
            <w:pPr>
              <w:tabs>
                <w:tab w:val="num" w:pos="1440"/>
              </w:tabs>
              <w:jc w:val="center"/>
              <w:rPr>
                <w:rFonts w:cs="Arial"/>
                <w:sz w:val="22"/>
                <w:u w:val="single"/>
                <w:lang w:eastAsia="pl-PL"/>
              </w:rPr>
            </w:pPr>
            <w:r w:rsidRPr="00794FE5">
              <w:rPr>
                <w:rFonts w:cs="Arial"/>
                <w:sz w:val="22"/>
                <w:u w:val="single"/>
                <w:lang w:eastAsia="pl-PL"/>
              </w:rPr>
              <w:t>0 lub 2 pkt</w:t>
            </w:r>
          </w:p>
          <w:p w14:paraId="346B087E"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2 pkt – w filmie zastosowano płynność przejść pomiędzy realizowanymi ujęciami (brak zerwanych kadrów, zbyt wolnych lub zbyt szybkich przejść)</w:t>
            </w:r>
          </w:p>
          <w:p w14:paraId="0931A3B1" w14:textId="77777777" w:rsidR="0035091C" w:rsidRPr="00794FE5" w:rsidDel="00134B73" w:rsidRDefault="0035091C" w:rsidP="00912EE9">
            <w:pPr>
              <w:tabs>
                <w:tab w:val="num" w:pos="1440"/>
              </w:tabs>
              <w:jc w:val="center"/>
              <w:rPr>
                <w:rFonts w:cs="Arial"/>
                <w:color w:val="FF0000"/>
                <w:sz w:val="22"/>
                <w:lang w:eastAsia="pl-PL"/>
              </w:rPr>
            </w:pPr>
            <w:r w:rsidRPr="00794FE5">
              <w:rPr>
                <w:rFonts w:eastAsia="Arial Unicode MS" w:cs="Arial"/>
                <w:sz w:val="22"/>
                <w:bdr w:val="nil"/>
              </w:rPr>
              <w:t>0 pkt - w filmie nie zastosowano płynności przejść pomiędzy realizowanymi ujęciami (zerwane kadry, zbyt wolne lub zbyt szybkie przejścia)</w:t>
            </w:r>
          </w:p>
        </w:tc>
      </w:tr>
      <w:tr w:rsidR="0035091C" w:rsidRPr="00794FE5" w14:paraId="2B0FB936" w14:textId="77777777" w:rsidTr="00794FE5">
        <w:trPr>
          <w:trHeight w:val="408"/>
          <w:jc w:val="center"/>
        </w:trPr>
        <w:tc>
          <w:tcPr>
            <w:tcW w:w="546" w:type="dxa"/>
            <w:vAlign w:val="center"/>
          </w:tcPr>
          <w:p w14:paraId="45025609" w14:textId="77777777" w:rsidR="0035091C" w:rsidRPr="00794FE5" w:rsidRDefault="0035091C" w:rsidP="00912EE9">
            <w:pPr>
              <w:tabs>
                <w:tab w:val="num" w:pos="1440"/>
              </w:tabs>
              <w:jc w:val="center"/>
              <w:rPr>
                <w:rFonts w:cs="Arial"/>
                <w:sz w:val="22"/>
                <w:lang w:eastAsia="pl-PL"/>
              </w:rPr>
            </w:pPr>
            <w:r w:rsidRPr="00794FE5">
              <w:rPr>
                <w:rFonts w:cs="Arial"/>
                <w:sz w:val="22"/>
                <w:lang w:eastAsia="pl-PL"/>
              </w:rPr>
              <w:t>5</w:t>
            </w:r>
          </w:p>
        </w:tc>
        <w:tc>
          <w:tcPr>
            <w:tcW w:w="1717" w:type="dxa"/>
            <w:shd w:val="clear" w:color="auto" w:fill="auto"/>
            <w:vAlign w:val="center"/>
          </w:tcPr>
          <w:p w14:paraId="05AB65E0" w14:textId="77777777" w:rsidR="0035091C" w:rsidRPr="00794FE5" w:rsidRDefault="0035091C" w:rsidP="00912EE9">
            <w:pPr>
              <w:tabs>
                <w:tab w:val="num" w:pos="1440"/>
              </w:tabs>
              <w:rPr>
                <w:rFonts w:eastAsia="Arial Unicode MS" w:cs="Arial"/>
                <w:sz w:val="22"/>
                <w:bdr w:val="nil"/>
              </w:rPr>
            </w:pPr>
            <w:r w:rsidRPr="00794FE5">
              <w:rPr>
                <w:rFonts w:eastAsia="Arial Unicode MS" w:cs="Arial"/>
                <w:sz w:val="22"/>
                <w:bdr w:val="nil"/>
              </w:rPr>
              <w:t xml:space="preserve">Tematyka </w:t>
            </w:r>
          </w:p>
        </w:tc>
        <w:tc>
          <w:tcPr>
            <w:tcW w:w="6237" w:type="dxa"/>
            <w:shd w:val="clear" w:color="auto" w:fill="auto"/>
            <w:vAlign w:val="center"/>
          </w:tcPr>
          <w:p w14:paraId="1B6FE43F" w14:textId="77777777" w:rsidR="0035091C" w:rsidRPr="00794FE5" w:rsidRDefault="0035091C" w:rsidP="00912EE9">
            <w:pPr>
              <w:tabs>
                <w:tab w:val="num" w:pos="1440"/>
              </w:tabs>
              <w:jc w:val="center"/>
              <w:rPr>
                <w:rFonts w:cs="Arial"/>
                <w:sz w:val="22"/>
                <w:u w:val="single"/>
                <w:lang w:eastAsia="pl-PL"/>
              </w:rPr>
            </w:pPr>
            <w:r w:rsidRPr="00794FE5">
              <w:rPr>
                <w:rFonts w:cs="Arial"/>
                <w:sz w:val="22"/>
                <w:u w:val="single"/>
                <w:lang w:eastAsia="pl-PL"/>
              </w:rPr>
              <w:t>0 lub 4 pkt</w:t>
            </w:r>
          </w:p>
          <w:p w14:paraId="2E93FC43" w14:textId="77777777" w:rsidR="0035091C" w:rsidRPr="00794FE5" w:rsidRDefault="0035091C" w:rsidP="00912EE9">
            <w:pPr>
              <w:tabs>
                <w:tab w:val="num" w:pos="1440"/>
              </w:tabs>
              <w:jc w:val="center"/>
              <w:rPr>
                <w:rFonts w:eastAsia="Arial Unicode MS" w:cs="Arial"/>
                <w:sz w:val="22"/>
                <w:bdr w:val="nil"/>
              </w:rPr>
            </w:pPr>
            <w:r w:rsidRPr="00794FE5">
              <w:rPr>
                <w:rFonts w:eastAsia="Arial Unicode MS" w:cs="Arial"/>
                <w:sz w:val="22"/>
                <w:bdr w:val="nil"/>
              </w:rPr>
              <w:t>4 pkt – tematyka filmu jest związana z przedsiębiorczością i rozwojem gospodarczym</w:t>
            </w:r>
          </w:p>
          <w:p w14:paraId="7E4152BB" w14:textId="77777777" w:rsidR="0035091C" w:rsidRPr="00794FE5" w:rsidRDefault="0035091C" w:rsidP="00912EE9">
            <w:pPr>
              <w:tabs>
                <w:tab w:val="num" w:pos="1440"/>
              </w:tabs>
              <w:jc w:val="center"/>
              <w:rPr>
                <w:rFonts w:cs="Arial"/>
                <w:sz w:val="22"/>
                <w:lang w:eastAsia="pl-PL"/>
              </w:rPr>
            </w:pPr>
            <w:r w:rsidRPr="00794FE5">
              <w:rPr>
                <w:rFonts w:eastAsia="Arial Unicode MS" w:cs="Arial"/>
                <w:sz w:val="22"/>
                <w:bdr w:val="nil"/>
              </w:rPr>
              <w:t>0 pkt - tematyka filmu nie jest związana z przedsiębiorczością i rozwojem gospodarczym</w:t>
            </w:r>
          </w:p>
        </w:tc>
      </w:tr>
    </w:tbl>
    <w:p w14:paraId="08611B5E" w14:textId="1A6935D7" w:rsidR="0035091C" w:rsidRPr="00794FE5" w:rsidRDefault="0035091C" w:rsidP="00794FE5">
      <w:pPr>
        <w:spacing w:line="360" w:lineRule="auto"/>
        <w:rPr>
          <w:rFonts w:cs="Arial"/>
          <w:sz w:val="22"/>
        </w:rPr>
      </w:pPr>
      <w:r w:rsidRPr="00794FE5">
        <w:rPr>
          <w:rFonts w:cs="Arial"/>
          <w:color w:val="000000"/>
          <w:sz w:val="22"/>
        </w:rPr>
        <w:t>Jeśli wykonawca nie przedstawi rolki</w:t>
      </w:r>
      <w:r w:rsidR="0086266B">
        <w:rPr>
          <w:rFonts w:cs="Arial"/>
          <w:color w:val="000000"/>
          <w:sz w:val="22"/>
        </w:rPr>
        <w:t xml:space="preserve"> lub przedstawi więcej niż jedną rol</w:t>
      </w:r>
      <w:r w:rsidR="001A5C03">
        <w:rPr>
          <w:rFonts w:cs="Arial"/>
          <w:color w:val="000000"/>
          <w:sz w:val="22"/>
        </w:rPr>
        <w:t>k</w:t>
      </w:r>
      <w:r w:rsidR="0086266B">
        <w:rPr>
          <w:rFonts w:cs="Arial"/>
          <w:color w:val="000000"/>
          <w:sz w:val="22"/>
        </w:rPr>
        <w:t>ę</w:t>
      </w:r>
      <w:r w:rsidRPr="00794FE5">
        <w:rPr>
          <w:rFonts w:cs="Arial"/>
          <w:color w:val="000000"/>
          <w:sz w:val="22"/>
        </w:rPr>
        <w:t xml:space="preserve">, wówczas </w:t>
      </w:r>
      <w:r w:rsidRPr="00794FE5">
        <w:rPr>
          <w:rFonts w:cs="Arial"/>
          <w:sz w:val="22"/>
        </w:rPr>
        <w:t xml:space="preserve">oferta zostanie </w:t>
      </w:r>
      <w:r w:rsidRPr="00794FE5">
        <w:rPr>
          <w:rFonts w:cs="Arial"/>
          <w:b/>
          <w:sz w:val="22"/>
        </w:rPr>
        <w:t>odrzucona</w:t>
      </w:r>
      <w:r w:rsidRPr="00794FE5">
        <w:rPr>
          <w:rFonts w:cs="Arial"/>
          <w:color w:val="000000"/>
          <w:sz w:val="22"/>
        </w:rPr>
        <w:t xml:space="preserve">. </w:t>
      </w:r>
      <w:r w:rsidRPr="00794FE5">
        <w:rPr>
          <w:rFonts w:cs="Arial"/>
          <w:sz w:val="22"/>
        </w:rPr>
        <w:t xml:space="preserve">Jeżeli wykonawca przedstawi rolkę o innej długości niż </w:t>
      </w:r>
      <w:r w:rsidR="002132AA">
        <w:rPr>
          <w:rFonts w:cs="Arial"/>
          <w:sz w:val="22"/>
        </w:rPr>
        <w:t xml:space="preserve">min. </w:t>
      </w:r>
      <w:r w:rsidRPr="00794FE5">
        <w:rPr>
          <w:rFonts w:cs="Arial"/>
          <w:sz w:val="22"/>
        </w:rPr>
        <w:t>20</w:t>
      </w:r>
      <w:r w:rsidR="00F83C02">
        <w:rPr>
          <w:rFonts w:cs="Arial"/>
          <w:sz w:val="22"/>
        </w:rPr>
        <w:t xml:space="preserve"> sekund</w:t>
      </w:r>
      <w:r w:rsidR="002132AA">
        <w:rPr>
          <w:rFonts w:cs="Arial"/>
          <w:sz w:val="22"/>
        </w:rPr>
        <w:t xml:space="preserve">, max. </w:t>
      </w:r>
      <w:r w:rsidRPr="00794FE5">
        <w:rPr>
          <w:rFonts w:cs="Arial"/>
          <w:sz w:val="22"/>
        </w:rPr>
        <w:t xml:space="preserve">60 sekund wówczas otrzyma 0 punktów. </w:t>
      </w:r>
    </w:p>
    <w:p w14:paraId="10639B40" w14:textId="77777777" w:rsidR="0035091C" w:rsidRPr="00794FE5" w:rsidRDefault="0035091C" w:rsidP="00794FE5">
      <w:pPr>
        <w:spacing w:line="360" w:lineRule="auto"/>
        <w:rPr>
          <w:rFonts w:cs="Arial"/>
          <w:sz w:val="22"/>
        </w:rPr>
      </w:pPr>
      <w:r w:rsidRPr="00794FE5">
        <w:rPr>
          <w:rFonts w:cs="Arial"/>
          <w:sz w:val="22"/>
        </w:rPr>
        <w:t xml:space="preserve">Zamawiający jednocześnie zastrzega, iż uzyskanie mniejszej liczby niż 10 punktów w powyższym kryterium będzie skutkować </w:t>
      </w:r>
      <w:r w:rsidRPr="00794FE5">
        <w:rPr>
          <w:rFonts w:cs="Arial"/>
          <w:b/>
          <w:sz w:val="22"/>
        </w:rPr>
        <w:t>odrzuceniem</w:t>
      </w:r>
      <w:r w:rsidRPr="00794FE5">
        <w:rPr>
          <w:rFonts w:cs="Arial"/>
          <w:sz w:val="22"/>
        </w:rPr>
        <w:t xml:space="preserve"> oferty.</w:t>
      </w:r>
    </w:p>
    <w:p w14:paraId="58479F45" w14:textId="77777777" w:rsidR="0035091C" w:rsidRPr="00794FE5" w:rsidRDefault="0035091C" w:rsidP="00794FE5">
      <w:pPr>
        <w:pStyle w:val="Akapitzlist"/>
        <w:spacing w:line="360" w:lineRule="auto"/>
        <w:ind w:left="0"/>
        <w:rPr>
          <w:rFonts w:eastAsia="Calibri" w:cs="Arial"/>
          <w:b/>
          <w:color w:val="000000"/>
          <w:sz w:val="22"/>
        </w:rPr>
      </w:pPr>
      <w:r w:rsidRPr="00794FE5">
        <w:rPr>
          <w:rFonts w:cs="Arial"/>
          <w:sz w:val="22"/>
        </w:rPr>
        <w:t>Oceny (przyznania punktów) rolki dokonają komisyjnie wszyscy członkowie komisji przetargowej z departamentu merytorycznego Zamawiającego</w:t>
      </w:r>
    </w:p>
    <w:p w14:paraId="4EB5FCAC" w14:textId="77777777" w:rsidR="0035091C" w:rsidRPr="00794FE5" w:rsidRDefault="0035091C" w:rsidP="00794FE5">
      <w:pPr>
        <w:keepNext/>
        <w:spacing w:line="360" w:lineRule="auto"/>
        <w:rPr>
          <w:rFonts w:cs="Arial"/>
          <w:sz w:val="22"/>
        </w:rPr>
      </w:pPr>
    </w:p>
    <w:p w14:paraId="633A640D" w14:textId="16AA8090" w:rsidR="00410648" w:rsidRPr="00623927" w:rsidRDefault="00410648" w:rsidP="00EF4AAF">
      <w:pPr>
        <w:pStyle w:val="Akapitzlist"/>
        <w:numPr>
          <w:ilvl w:val="0"/>
          <w:numId w:val="10"/>
        </w:numPr>
        <w:spacing w:line="360" w:lineRule="auto"/>
        <w:jc w:val="left"/>
        <w:rPr>
          <w:rFonts w:cs="Arial"/>
          <w:sz w:val="22"/>
        </w:rPr>
      </w:pPr>
      <w:r w:rsidRPr="00623927">
        <w:rPr>
          <w:rFonts w:cs="Arial"/>
          <w:sz w:val="22"/>
        </w:rPr>
        <w:t>Obliczenia punktacji, zgodnie z wyżej wskazanymi kryteriami, będą dokonywane z</w:t>
      </w:r>
      <w:r w:rsidR="00E92F7C" w:rsidRPr="00623927">
        <w:rPr>
          <w:rFonts w:cs="Arial"/>
          <w:sz w:val="22"/>
        </w:rPr>
        <w:t> </w:t>
      </w:r>
      <w:r w:rsidRPr="00623927">
        <w:rPr>
          <w:rFonts w:cs="Arial"/>
          <w:sz w:val="22"/>
        </w:rPr>
        <w:t>dokładnością do dwóch miejsc po przecinku.</w:t>
      </w:r>
    </w:p>
    <w:p w14:paraId="521D413B" w14:textId="07F98417" w:rsidR="00410648" w:rsidRPr="00623927" w:rsidRDefault="0076682B" w:rsidP="00EF4AAF">
      <w:pPr>
        <w:pStyle w:val="Akapitzlist"/>
        <w:numPr>
          <w:ilvl w:val="0"/>
          <w:numId w:val="10"/>
        </w:numPr>
        <w:spacing w:line="360" w:lineRule="auto"/>
        <w:jc w:val="left"/>
        <w:rPr>
          <w:rFonts w:cs="Arial"/>
          <w:sz w:val="22"/>
        </w:rPr>
      </w:pPr>
      <w:r w:rsidRPr="00623927">
        <w:rPr>
          <w:rFonts w:cs="Arial"/>
          <w:sz w:val="22"/>
        </w:rPr>
        <w:t xml:space="preserve">Jako najkorzystniejsza </w:t>
      </w:r>
      <w:r w:rsidR="00410648" w:rsidRPr="00623927">
        <w:rPr>
          <w:rFonts w:cs="Arial"/>
          <w:sz w:val="22"/>
        </w:rPr>
        <w:t>zostanie uznana oferta, która nie podlega odrzuceniu oraz uzyska najwyższą łączną ocenę w wyżej wymienionych kryteriach oceny ofert.</w:t>
      </w:r>
    </w:p>
    <w:p w14:paraId="661D1ED7" w14:textId="77777777" w:rsidR="003E418A" w:rsidRPr="00623927" w:rsidRDefault="003E418A" w:rsidP="004C34A0">
      <w:pPr>
        <w:pStyle w:val="Styl1SWZ"/>
        <w:numPr>
          <w:ilvl w:val="0"/>
          <w:numId w:val="5"/>
        </w:numPr>
        <w:spacing w:line="360" w:lineRule="auto"/>
        <w:ind w:left="567" w:hanging="567"/>
        <w:jc w:val="left"/>
        <w:rPr>
          <w:rFonts w:cs="Arial"/>
          <w:b/>
          <w:spacing w:val="-4"/>
          <w:szCs w:val="22"/>
        </w:rPr>
      </w:pPr>
      <w:r w:rsidRPr="00623927">
        <w:rPr>
          <w:rFonts w:cs="Arial"/>
          <w:b/>
          <w:spacing w:val="-4"/>
          <w:szCs w:val="22"/>
        </w:rPr>
        <w:t>Informacja o przewidywanych zamówieniach, o których mo</w:t>
      </w:r>
      <w:r w:rsidR="00E46979" w:rsidRPr="00623927">
        <w:rPr>
          <w:rFonts w:cs="Arial"/>
          <w:b/>
          <w:spacing w:val="-4"/>
          <w:szCs w:val="22"/>
        </w:rPr>
        <w:t>wa w art. 214 ust. 1 pkt 7</w:t>
      </w:r>
    </w:p>
    <w:p w14:paraId="0634FA45" w14:textId="77777777" w:rsidR="00F63B7E" w:rsidRPr="00623927" w:rsidRDefault="00F63B7E" w:rsidP="004C34A0">
      <w:pPr>
        <w:spacing w:line="360" w:lineRule="auto"/>
        <w:jc w:val="left"/>
        <w:rPr>
          <w:rFonts w:cs="Arial"/>
          <w:sz w:val="22"/>
        </w:rPr>
      </w:pPr>
      <w:r w:rsidRPr="00623927">
        <w:rPr>
          <w:rFonts w:cs="Arial"/>
          <w:sz w:val="22"/>
        </w:rPr>
        <w:t xml:space="preserve">Zamawiający </w:t>
      </w:r>
      <w:r w:rsidRPr="00623927">
        <w:rPr>
          <w:rFonts w:cs="Arial"/>
          <w:color w:val="auto"/>
          <w:sz w:val="22"/>
        </w:rPr>
        <w:t>nie</w:t>
      </w:r>
      <w:r w:rsidRPr="00623927">
        <w:rPr>
          <w:rFonts w:cs="Arial"/>
          <w:color w:val="FF0000"/>
          <w:sz w:val="22"/>
        </w:rPr>
        <w:t xml:space="preserve"> </w:t>
      </w:r>
      <w:r w:rsidRPr="00623927">
        <w:rPr>
          <w:rFonts w:cs="Arial"/>
          <w:sz w:val="22"/>
        </w:rPr>
        <w:t>przewiduje udzielania zamówień, o których mowa w art.</w:t>
      </w:r>
      <w:r w:rsidR="00C93D78" w:rsidRPr="00623927">
        <w:rPr>
          <w:rFonts w:cs="Arial"/>
          <w:sz w:val="22"/>
        </w:rPr>
        <w:t xml:space="preserve"> </w:t>
      </w:r>
      <w:r w:rsidRPr="00623927">
        <w:rPr>
          <w:rFonts w:cs="Arial"/>
          <w:sz w:val="22"/>
        </w:rPr>
        <w:t>214 ust. 1 pkt 7 ustawy.</w:t>
      </w:r>
    </w:p>
    <w:p w14:paraId="628DB67E" w14:textId="77777777" w:rsidR="006C5511" w:rsidRPr="00623927" w:rsidRDefault="006C5511" w:rsidP="004C34A0">
      <w:pPr>
        <w:pStyle w:val="Styl1SWZ"/>
        <w:numPr>
          <w:ilvl w:val="0"/>
          <w:numId w:val="5"/>
        </w:numPr>
        <w:spacing w:line="360" w:lineRule="auto"/>
        <w:ind w:left="567" w:hanging="567"/>
        <w:jc w:val="left"/>
        <w:rPr>
          <w:rFonts w:cs="Arial"/>
          <w:b/>
          <w:szCs w:val="22"/>
        </w:rPr>
      </w:pPr>
      <w:r w:rsidRPr="00623927">
        <w:rPr>
          <w:rFonts w:cs="Arial"/>
          <w:b/>
          <w:szCs w:val="22"/>
        </w:rPr>
        <w:t>Wymagania dotyczące wadium</w:t>
      </w:r>
    </w:p>
    <w:p w14:paraId="719ED99C" w14:textId="77777777" w:rsidR="000B2117" w:rsidRPr="00623927" w:rsidRDefault="000B2117" w:rsidP="004C34A0">
      <w:pPr>
        <w:spacing w:line="360" w:lineRule="auto"/>
        <w:jc w:val="left"/>
        <w:rPr>
          <w:rFonts w:cs="Arial"/>
          <w:color w:val="auto"/>
          <w:sz w:val="22"/>
        </w:rPr>
      </w:pPr>
      <w:r w:rsidRPr="00623927">
        <w:rPr>
          <w:rFonts w:cs="Arial"/>
          <w:color w:val="auto"/>
          <w:sz w:val="22"/>
        </w:rPr>
        <w:t>Zamawiający nie wymaga wniesienia wadium.</w:t>
      </w:r>
    </w:p>
    <w:p w14:paraId="5610651E" w14:textId="77777777" w:rsidR="009B39E6" w:rsidRPr="007C3985" w:rsidRDefault="009B39E6" w:rsidP="004C34A0">
      <w:pPr>
        <w:pStyle w:val="Styl1SWZ"/>
        <w:numPr>
          <w:ilvl w:val="0"/>
          <w:numId w:val="5"/>
        </w:numPr>
        <w:spacing w:line="360" w:lineRule="auto"/>
        <w:ind w:left="567" w:hanging="567"/>
        <w:jc w:val="left"/>
        <w:rPr>
          <w:rFonts w:cs="Arial"/>
          <w:b/>
          <w:szCs w:val="22"/>
        </w:rPr>
      </w:pPr>
      <w:r w:rsidRPr="007C3985">
        <w:rPr>
          <w:rFonts w:cs="Arial"/>
          <w:b/>
          <w:szCs w:val="22"/>
        </w:rPr>
        <w:t>Informacje dotyczące zabezpieczenia należytego wykonania umowy</w:t>
      </w:r>
    </w:p>
    <w:p w14:paraId="7CAAED8A" w14:textId="16835223" w:rsidR="00313E6B" w:rsidRPr="0035091C" w:rsidRDefault="0035091C" w:rsidP="0035091C">
      <w:pPr>
        <w:spacing w:after="120" w:line="360" w:lineRule="auto"/>
        <w:jc w:val="left"/>
        <w:rPr>
          <w:rFonts w:cs="Arial"/>
          <w:sz w:val="22"/>
        </w:rPr>
      </w:pPr>
      <w:r w:rsidRPr="00623927">
        <w:rPr>
          <w:rFonts w:cs="Arial"/>
          <w:color w:val="auto"/>
          <w:sz w:val="22"/>
        </w:rPr>
        <w:t xml:space="preserve">Zamawiający nie wymaga wniesienia </w:t>
      </w:r>
      <w:r w:rsidRPr="0035091C">
        <w:rPr>
          <w:rFonts w:cs="Arial"/>
          <w:sz w:val="22"/>
        </w:rPr>
        <w:t>zabezpieczenia należytego wykonania umowy</w:t>
      </w:r>
      <w:r>
        <w:rPr>
          <w:rFonts w:cs="Arial"/>
          <w:sz w:val="22"/>
        </w:rPr>
        <w:t>.</w:t>
      </w:r>
    </w:p>
    <w:p w14:paraId="335E4417" w14:textId="5F86250C" w:rsidR="003D318F" w:rsidRPr="00623927" w:rsidRDefault="003D318F" w:rsidP="004C34A0">
      <w:pPr>
        <w:pStyle w:val="Styl1SWZ"/>
        <w:numPr>
          <w:ilvl w:val="0"/>
          <w:numId w:val="5"/>
        </w:numPr>
        <w:spacing w:line="360" w:lineRule="auto"/>
        <w:ind w:left="567" w:hanging="567"/>
        <w:jc w:val="left"/>
        <w:rPr>
          <w:rFonts w:cs="Arial"/>
          <w:b/>
          <w:szCs w:val="22"/>
        </w:rPr>
      </w:pPr>
      <w:r w:rsidRPr="00623927">
        <w:rPr>
          <w:rFonts w:cs="Arial"/>
          <w:b/>
          <w:szCs w:val="22"/>
        </w:rPr>
        <w:t>Projektowane postanowienia umowy w sprawie zamówienia publicznego, które zostaną wprowadzone do umowy w sprawie zamówienia publicznego</w:t>
      </w:r>
    </w:p>
    <w:p w14:paraId="2202F6EC" w14:textId="62575D09" w:rsidR="003D318F" w:rsidRPr="00623927" w:rsidRDefault="003D318F" w:rsidP="00EF4AAF">
      <w:pPr>
        <w:pStyle w:val="Akapitzlist"/>
        <w:numPr>
          <w:ilvl w:val="0"/>
          <w:numId w:val="12"/>
        </w:numPr>
        <w:spacing w:line="360" w:lineRule="auto"/>
        <w:jc w:val="left"/>
        <w:rPr>
          <w:rFonts w:cs="Arial"/>
          <w:color w:val="auto"/>
          <w:sz w:val="22"/>
        </w:rPr>
      </w:pPr>
      <w:r w:rsidRPr="00623927">
        <w:rPr>
          <w:rFonts w:cs="Arial"/>
          <w:sz w:val="22"/>
        </w:rPr>
        <w:t xml:space="preserve">Projektowane postanowienia umowy w sprawie zamówienia publicznego, które zostaną wprowadzone do umowy w sprawie zamówienia publicznego </w:t>
      </w:r>
      <w:r w:rsidR="00BA4D0E" w:rsidRPr="00623927">
        <w:rPr>
          <w:rFonts w:cs="Arial"/>
          <w:sz w:val="22"/>
        </w:rPr>
        <w:t xml:space="preserve">– wzór umowy </w:t>
      </w:r>
      <w:r w:rsidRPr="00623927">
        <w:rPr>
          <w:rFonts w:cs="Arial"/>
          <w:sz w:val="22"/>
        </w:rPr>
        <w:t>zaw</w:t>
      </w:r>
      <w:r w:rsidR="00A16F99" w:rsidRPr="00623927">
        <w:rPr>
          <w:rFonts w:cs="Arial"/>
          <w:sz w:val="22"/>
        </w:rPr>
        <w:t xml:space="preserve">arte </w:t>
      </w:r>
      <w:r w:rsidR="00095360" w:rsidRPr="00623927">
        <w:rPr>
          <w:rFonts w:cs="Arial"/>
          <w:sz w:val="22"/>
        </w:rPr>
        <w:br/>
      </w:r>
      <w:r w:rsidR="00A16F99" w:rsidRPr="00623927">
        <w:rPr>
          <w:rFonts w:cs="Arial"/>
          <w:color w:val="auto"/>
          <w:sz w:val="22"/>
        </w:rPr>
        <w:t xml:space="preserve">są w </w:t>
      </w:r>
      <w:r w:rsidRPr="00623927">
        <w:rPr>
          <w:rFonts w:cs="Arial"/>
          <w:color w:val="auto"/>
          <w:sz w:val="22"/>
        </w:rPr>
        <w:t>załącznik</w:t>
      </w:r>
      <w:r w:rsidR="00A16F99" w:rsidRPr="00623927">
        <w:rPr>
          <w:rFonts w:cs="Arial"/>
          <w:color w:val="auto"/>
          <w:sz w:val="22"/>
        </w:rPr>
        <w:t>u</w:t>
      </w:r>
      <w:r w:rsidRPr="00623927">
        <w:rPr>
          <w:rFonts w:cs="Arial"/>
          <w:color w:val="auto"/>
          <w:sz w:val="22"/>
        </w:rPr>
        <w:t xml:space="preserve"> nr</w:t>
      </w:r>
      <w:r w:rsidR="00BA4D0E" w:rsidRPr="00623927">
        <w:rPr>
          <w:rFonts w:cs="Arial"/>
          <w:color w:val="auto"/>
          <w:sz w:val="22"/>
        </w:rPr>
        <w:t> </w:t>
      </w:r>
      <w:r w:rsidRPr="00623927">
        <w:rPr>
          <w:rFonts w:cs="Arial"/>
          <w:color w:val="auto"/>
          <w:sz w:val="22"/>
        </w:rPr>
        <w:t>1C</w:t>
      </w:r>
      <w:r w:rsidR="00DF6A1A" w:rsidRPr="00623927">
        <w:rPr>
          <w:rFonts w:cs="Arial"/>
          <w:color w:val="auto"/>
          <w:sz w:val="22"/>
        </w:rPr>
        <w:t xml:space="preserve"> do swz.</w:t>
      </w:r>
    </w:p>
    <w:p w14:paraId="144A67D0" w14:textId="64489858" w:rsidR="00F97C9E" w:rsidRPr="00623927" w:rsidRDefault="003D318F" w:rsidP="00F97C9E">
      <w:pPr>
        <w:pStyle w:val="Akapitzlist"/>
        <w:numPr>
          <w:ilvl w:val="0"/>
          <w:numId w:val="12"/>
        </w:numPr>
        <w:spacing w:line="360" w:lineRule="auto"/>
        <w:jc w:val="left"/>
        <w:rPr>
          <w:rFonts w:cs="Arial"/>
          <w:color w:val="auto"/>
          <w:sz w:val="22"/>
        </w:rPr>
      </w:pPr>
      <w:r w:rsidRPr="00623927">
        <w:rPr>
          <w:rFonts w:cs="Arial"/>
          <w:color w:val="auto"/>
          <w:sz w:val="22"/>
        </w:rPr>
        <w:t xml:space="preserve">Zamawiający </w:t>
      </w:r>
      <w:r w:rsidR="001378F2" w:rsidRPr="00623927">
        <w:rPr>
          <w:rFonts w:cs="Arial"/>
          <w:color w:val="auto"/>
          <w:sz w:val="22"/>
        </w:rPr>
        <w:t xml:space="preserve">może dokonać </w:t>
      </w:r>
      <w:r w:rsidRPr="00623927">
        <w:rPr>
          <w:rFonts w:cs="Arial"/>
          <w:color w:val="auto"/>
          <w:sz w:val="22"/>
        </w:rPr>
        <w:t>zmia</w:t>
      </w:r>
      <w:r w:rsidR="001378F2" w:rsidRPr="00623927">
        <w:rPr>
          <w:rFonts w:cs="Arial"/>
          <w:color w:val="auto"/>
          <w:sz w:val="22"/>
        </w:rPr>
        <w:t>n</w:t>
      </w:r>
      <w:r w:rsidRPr="00623927">
        <w:rPr>
          <w:rFonts w:cs="Arial"/>
          <w:color w:val="auto"/>
          <w:sz w:val="22"/>
        </w:rPr>
        <w:t xml:space="preserve"> umowy bez przeprowadzania nowego postępowania o ud</w:t>
      </w:r>
      <w:r w:rsidR="000766EC" w:rsidRPr="00623927">
        <w:rPr>
          <w:rFonts w:cs="Arial"/>
          <w:color w:val="auto"/>
          <w:sz w:val="22"/>
        </w:rPr>
        <w:t>zielenie zamówienia publicznego</w:t>
      </w:r>
      <w:r w:rsidRPr="00623927">
        <w:rPr>
          <w:rFonts w:cs="Arial"/>
          <w:color w:val="auto"/>
          <w:sz w:val="22"/>
        </w:rPr>
        <w:t xml:space="preserve"> </w:t>
      </w:r>
      <w:r w:rsidR="002F38C9" w:rsidRPr="00623927">
        <w:rPr>
          <w:rFonts w:cs="Arial"/>
          <w:color w:val="auto"/>
          <w:sz w:val="22"/>
        </w:rPr>
        <w:t>na podstawie przesłanek</w:t>
      </w:r>
      <w:r w:rsidR="000766EC" w:rsidRPr="00623927">
        <w:rPr>
          <w:rFonts w:cs="Arial"/>
          <w:color w:val="auto"/>
          <w:sz w:val="22"/>
        </w:rPr>
        <w:t>,</w:t>
      </w:r>
      <w:r w:rsidR="002F38C9" w:rsidRPr="00623927">
        <w:rPr>
          <w:rFonts w:cs="Arial"/>
          <w:color w:val="auto"/>
          <w:sz w:val="22"/>
        </w:rPr>
        <w:t xml:space="preserve"> </w:t>
      </w:r>
      <w:r w:rsidRPr="00623927">
        <w:rPr>
          <w:rFonts w:cs="Arial"/>
          <w:color w:val="auto"/>
          <w:sz w:val="22"/>
        </w:rPr>
        <w:t>o których mowa w art. 455 ustawy i ponadto</w:t>
      </w:r>
      <w:r w:rsidR="00606839" w:rsidRPr="00623927">
        <w:rPr>
          <w:rFonts w:cs="Arial"/>
          <w:color w:val="auto"/>
          <w:sz w:val="22"/>
        </w:rPr>
        <w:t xml:space="preserve"> nie przewiduje</w:t>
      </w:r>
      <w:r w:rsidRPr="00623927">
        <w:rPr>
          <w:rFonts w:cs="Arial"/>
          <w:color w:val="auto"/>
          <w:sz w:val="22"/>
        </w:rPr>
        <w:t xml:space="preserve"> </w:t>
      </w:r>
      <w:r w:rsidR="00264523" w:rsidRPr="00623927">
        <w:rPr>
          <w:rFonts w:cs="Arial"/>
          <w:color w:val="auto"/>
          <w:sz w:val="22"/>
        </w:rPr>
        <w:t>zmiany</w:t>
      </w:r>
      <w:r w:rsidR="00672829" w:rsidRPr="00623927">
        <w:rPr>
          <w:rFonts w:cs="Arial"/>
          <w:color w:val="auto"/>
          <w:sz w:val="22"/>
        </w:rPr>
        <w:t xml:space="preserve"> </w:t>
      </w:r>
      <w:r w:rsidRPr="00623927">
        <w:rPr>
          <w:rFonts w:cs="Arial"/>
          <w:color w:val="auto"/>
          <w:sz w:val="22"/>
        </w:rPr>
        <w:t>postanowień zawartej umowy w stosunku do treści oferty, na podstawie której dokonano wyboru Wykonawcy</w:t>
      </w:r>
      <w:r w:rsidR="00A561EF" w:rsidRPr="00623927">
        <w:rPr>
          <w:rFonts w:cs="Arial"/>
          <w:color w:val="auto"/>
          <w:sz w:val="22"/>
        </w:rPr>
        <w:t>.</w:t>
      </w:r>
    </w:p>
    <w:p w14:paraId="113892E8" w14:textId="77777777" w:rsidR="00000C0B" w:rsidRPr="00623927" w:rsidRDefault="00793C75" w:rsidP="00B07E46">
      <w:pPr>
        <w:pStyle w:val="Styl1SWZ"/>
        <w:numPr>
          <w:ilvl w:val="0"/>
          <w:numId w:val="5"/>
        </w:numPr>
        <w:spacing w:line="360" w:lineRule="auto"/>
        <w:ind w:left="567" w:hanging="567"/>
        <w:jc w:val="left"/>
        <w:rPr>
          <w:rFonts w:eastAsiaTheme="minorHAnsi" w:cs="Arial"/>
          <w:b/>
          <w:szCs w:val="22"/>
        </w:rPr>
      </w:pPr>
      <w:r w:rsidRPr="00623927">
        <w:rPr>
          <w:rFonts w:cs="Arial"/>
          <w:b/>
          <w:szCs w:val="22"/>
        </w:rPr>
        <w:t>Informacje o formalnościach, jakie muszą zostać dopełnione po wyborze oferty w celu zawarcia umowy w sprawie zamówienia publicznego</w:t>
      </w:r>
    </w:p>
    <w:p w14:paraId="4268920E" w14:textId="58429B8A" w:rsidR="00793C75" w:rsidRPr="00623927" w:rsidRDefault="00793C75" w:rsidP="00EF4AAF">
      <w:pPr>
        <w:pStyle w:val="Akapitzlist"/>
        <w:numPr>
          <w:ilvl w:val="0"/>
          <w:numId w:val="27"/>
        </w:numPr>
        <w:spacing w:line="360" w:lineRule="auto"/>
        <w:jc w:val="left"/>
        <w:rPr>
          <w:rFonts w:cs="Arial"/>
          <w:sz w:val="22"/>
        </w:rPr>
      </w:pPr>
      <w:r w:rsidRPr="00623927">
        <w:rPr>
          <w:rFonts w:cs="Arial"/>
          <w:sz w:val="22"/>
        </w:rPr>
        <w:t>O wyb</w:t>
      </w:r>
      <w:r w:rsidR="00F015F5" w:rsidRPr="00623927">
        <w:rPr>
          <w:rFonts w:cs="Arial"/>
          <w:sz w:val="22"/>
        </w:rPr>
        <w:t xml:space="preserve">orze </w:t>
      </w:r>
      <w:r w:rsidR="00E13D14" w:rsidRPr="00623927">
        <w:rPr>
          <w:rFonts w:cs="Arial"/>
          <w:sz w:val="22"/>
        </w:rPr>
        <w:t>najkorzystniejszej oferty Z</w:t>
      </w:r>
      <w:r w:rsidRPr="00623927">
        <w:rPr>
          <w:rFonts w:cs="Arial"/>
          <w:sz w:val="22"/>
        </w:rPr>
        <w:t xml:space="preserve">amawiający </w:t>
      </w:r>
      <w:r w:rsidR="00857CDC" w:rsidRPr="00623927">
        <w:rPr>
          <w:rFonts w:cs="Arial"/>
          <w:sz w:val="22"/>
        </w:rPr>
        <w:t>poinformuje</w:t>
      </w:r>
      <w:r w:rsidRPr="00623927">
        <w:rPr>
          <w:rFonts w:cs="Arial"/>
          <w:sz w:val="22"/>
        </w:rPr>
        <w:t xml:space="preserve"> niezwłocznie wykonawców, którzy złożyli oferty, na zasadach i w trybie art. 253 ustawy.</w:t>
      </w:r>
    </w:p>
    <w:p w14:paraId="40B7F505" w14:textId="7B3068C6" w:rsidR="00793C75" w:rsidRPr="00623927" w:rsidRDefault="00793C75" w:rsidP="00EF4AAF">
      <w:pPr>
        <w:pStyle w:val="Akapitzlist"/>
        <w:numPr>
          <w:ilvl w:val="0"/>
          <w:numId w:val="27"/>
        </w:numPr>
        <w:spacing w:line="360" w:lineRule="auto"/>
        <w:jc w:val="left"/>
        <w:rPr>
          <w:rFonts w:cs="Arial"/>
          <w:sz w:val="22"/>
        </w:rPr>
      </w:pPr>
      <w:r w:rsidRPr="00623927">
        <w:rPr>
          <w:rFonts w:cs="Arial"/>
          <w:sz w:val="22"/>
        </w:rPr>
        <w:t>Umowa</w:t>
      </w:r>
      <w:r w:rsidR="004C796F" w:rsidRPr="00623927">
        <w:rPr>
          <w:rFonts w:cs="Arial"/>
          <w:sz w:val="22"/>
        </w:rPr>
        <w:t xml:space="preserve"> </w:t>
      </w:r>
      <w:r w:rsidRPr="00623927">
        <w:rPr>
          <w:rFonts w:cs="Arial"/>
          <w:sz w:val="22"/>
        </w:rPr>
        <w:t>zostanie zawarta na warunkach określonych</w:t>
      </w:r>
      <w:r w:rsidR="00AC4C11" w:rsidRPr="00623927">
        <w:rPr>
          <w:rFonts w:cs="Arial"/>
          <w:sz w:val="22"/>
        </w:rPr>
        <w:t xml:space="preserve"> w projektowanych postanowieniach umowy w sprawie zamówienia publicznego</w:t>
      </w:r>
      <w:r w:rsidR="00271CF7" w:rsidRPr="00623927">
        <w:rPr>
          <w:rFonts w:cs="Arial"/>
          <w:sz w:val="22"/>
        </w:rPr>
        <w:t xml:space="preserve"> – wzorze umowy</w:t>
      </w:r>
      <w:r w:rsidR="00AC4C11" w:rsidRPr="00623927">
        <w:rPr>
          <w:rFonts w:cs="Arial"/>
          <w:sz w:val="22"/>
        </w:rPr>
        <w:t xml:space="preserve"> </w:t>
      </w:r>
      <w:r w:rsidRPr="00623927">
        <w:rPr>
          <w:rFonts w:cs="Arial"/>
          <w:sz w:val="22"/>
        </w:rPr>
        <w:t>stanowiąc</w:t>
      </w:r>
      <w:r w:rsidR="00AC4C11" w:rsidRPr="00623927">
        <w:rPr>
          <w:rFonts w:cs="Arial"/>
          <w:sz w:val="22"/>
        </w:rPr>
        <w:t>y</w:t>
      </w:r>
      <w:r w:rsidR="00271CF7" w:rsidRPr="00623927">
        <w:rPr>
          <w:rFonts w:cs="Arial"/>
          <w:sz w:val="22"/>
        </w:rPr>
        <w:t xml:space="preserve">m </w:t>
      </w:r>
      <w:r w:rsidRPr="00623927">
        <w:rPr>
          <w:rFonts w:cs="Arial"/>
          <w:sz w:val="22"/>
        </w:rPr>
        <w:t xml:space="preserve">załącznik </w:t>
      </w:r>
      <w:r w:rsidR="00395FBE" w:rsidRPr="00623927">
        <w:rPr>
          <w:rFonts w:cs="Arial"/>
          <w:sz w:val="22"/>
        </w:rPr>
        <w:br/>
      </w:r>
      <w:r w:rsidRPr="00623927">
        <w:rPr>
          <w:rFonts w:cs="Arial"/>
          <w:sz w:val="22"/>
        </w:rPr>
        <w:t xml:space="preserve">nr </w:t>
      </w:r>
      <w:r w:rsidR="008F56A4" w:rsidRPr="00623927">
        <w:rPr>
          <w:rFonts w:cs="Arial"/>
          <w:sz w:val="22"/>
        </w:rPr>
        <w:t>1C</w:t>
      </w:r>
      <w:r w:rsidR="00DF6A1A" w:rsidRPr="00623927">
        <w:rPr>
          <w:rFonts w:cs="Arial"/>
          <w:sz w:val="22"/>
        </w:rPr>
        <w:t xml:space="preserve"> </w:t>
      </w:r>
      <w:r w:rsidR="007679C3" w:rsidRPr="00623927">
        <w:rPr>
          <w:rFonts w:cs="Arial"/>
          <w:sz w:val="22"/>
        </w:rPr>
        <w:t>do swz.</w:t>
      </w:r>
    </w:p>
    <w:p w14:paraId="5FD2088E" w14:textId="77777777" w:rsidR="00793C75" w:rsidRPr="00623927" w:rsidRDefault="00793C75" w:rsidP="00EF4AAF">
      <w:pPr>
        <w:pStyle w:val="Akapitzlist"/>
        <w:numPr>
          <w:ilvl w:val="0"/>
          <w:numId w:val="27"/>
        </w:numPr>
        <w:spacing w:line="360" w:lineRule="auto"/>
        <w:jc w:val="left"/>
        <w:rPr>
          <w:rFonts w:cs="Arial"/>
          <w:sz w:val="22"/>
        </w:rPr>
      </w:pPr>
      <w:r w:rsidRPr="00623927">
        <w:rPr>
          <w:rFonts w:cs="Arial"/>
          <w:sz w:val="22"/>
        </w:rPr>
        <w:t>Przed zawarciem umowy Wykonawca zobowiązany jest do przedłożenia Zamawiającemu następujących dokumentów:</w:t>
      </w:r>
    </w:p>
    <w:p w14:paraId="179F11F8" w14:textId="5A65EACF" w:rsidR="00793C75" w:rsidRPr="00623927" w:rsidRDefault="00793C75" w:rsidP="00EF4AAF">
      <w:pPr>
        <w:pStyle w:val="Akapitzlist"/>
        <w:numPr>
          <w:ilvl w:val="0"/>
          <w:numId w:val="13"/>
        </w:numPr>
        <w:spacing w:line="360" w:lineRule="auto"/>
        <w:jc w:val="left"/>
        <w:rPr>
          <w:rFonts w:cs="Arial"/>
          <w:sz w:val="22"/>
        </w:rPr>
      </w:pPr>
      <w:r w:rsidRPr="00623927">
        <w:rPr>
          <w:rFonts w:cs="Arial"/>
          <w:sz w:val="22"/>
        </w:rPr>
        <w:t>pełnomocnictw, chyba że</w:t>
      </w:r>
      <w:r w:rsidR="004C796F" w:rsidRPr="00623927">
        <w:rPr>
          <w:rFonts w:cs="Arial"/>
          <w:sz w:val="22"/>
        </w:rPr>
        <w:t xml:space="preserve"> w</w:t>
      </w:r>
      <w:r w:rsidRPr="00623927">
        <w:rPr>
          <w:rFonts w:cs="Arial"/>
          <w:sz w:val="22"/>
        </w:rPr>
        <w:t xml:space="preserve"> </w:t>
      </w:r>
      <w:r w:rsidR="008F56A4" w:rsidRPr="00623927">
        <w:rPr>
          <w:rFonts w:cs="Arial"/>
          <w:sz w:val="22"/>
        </w:rPr>
        <w:t xml:space="preserve">dokumentach postępowania </w:t>
      </w:r>
      <w:r w:rsidRPr="00623927">
        <w:rPr>
          <w:rFonts w:cs="Arial"/>
          <w:sz w:val="22"/>
        </w:rPr>
        <w:t xml:space="preserve">znajdują się dokumenty </w:t>
      </w:r>
      <w:r w:rsidR="00395FBE" w:rsidRPr="00623927">
        <w:rPr>
          <w:rFonts w:cs="Arial"/>
          <w:sz w:val="22"/>
        </w:rPr>
        <w:br/>
      </w:r>
      <w:r w:rsidRPr="00623927">
        <w:rPr>
          <w:rFonts w:cs="Arial"/>
          <w:sz w:val="22"/>
        </w:rPr>
        <w:t xml:space="preserve">lub pełnomocnictwa upoważaniające osoby lub osobę do podpisania umowy </w:t>
      </w:r>
      <w:r w:rsidR="00395FBE" w:rsidRPr="00623927">
        <w:rPr>
          <w:rFonts w:cs="Arial"/>
          <w:sz w:val="22"/>
        </w:rPr>
        <w:br/>
      </w:r>
      <w:r w:rsidRPr="00623927">
        <w:rPr>
          <w:rFonts w:cs="Arial"/>
          <w:sz w:val="22"/>
        </w:rPr>
        <w:t>w sprawie udzielenia za</w:t>
      </w:r>
      <w:r w:rsidR="00AC4C11" w:rsidRPr="00623927">
        <w:rPr>
          <w:rFonts w:cs="Arial"/>
          <w:sz w:val="22"/>
        </w:rPr>
        <w:t>mówienia publicznego w imieniu wykonawcy lub w imieniu w</w:t>
      </w:r>
      <w:r w:rsidRPr="00623927">
        <w:rPr>
          <w:rFonts w:cs="Arial"/>
          <w:sz w:val="22"/>
        </w:rPr>
        <w:t>ykonawców wspólnie ubiegających się o</w:t>
      </w:r>
      <w:r w:rsidR="00AC4C11" w:rsidRPr="00623927">
        <w:rPr>
          <w:rFonts w:cs="Arial"/>
          <w:sz w:val="22"/>
        </w:rPr>
        <w:t> </w:t>
      </w:r>
      <w:r w:rsidRPr="00623927">
        <w:rPr>
          <w:rFonts w:cs="Arial"/>
          <w:sz w:val="22"/>
        </w:rPr>
        <w:t>udzielenie zamówienia publicznego,</w:t>
      </w:r>
    </w:p>
    <w:p w14:paraId="4C811D87" w14:textId="77777777" w:rsidR="00793C75" w:rsidRPr="00623927" w:rsidRDefault="00AC4C11" w:rsidP="00EF4AAF">
      <w:pPr>
        <w:pStyle w:val="Akapitzlist"/>
        <w:numPr>
          <w:ilvl w:val="0"/>
          <w:numId w:val="13"/>
        </w:numPr>
        <w:spacing w:line="360" w:lineRule="auto"/>
        <w:jc w:val="left"/>
        <w:rPr>
          <w:rFonts w:cs="Arial"/>
          <w:sz w:val="22"/>
        </w:rPr>
      </w:pPr>
      <w:r w:rsidRPr="00623927">
        <w:rPr>
          <w:rFonts w:cs="Arial"/>
          <w:sz w:val="22"/>
        </w:rPr>
        <w:t>umowy regulującej współpracę w</w:t>
      </w:r>
      <w:r w:rsidR="00793C75" w:rsidRPr="00623927">
        <w:rPr>
          <w:rFonts w:cs="Arial"/>
          <w:sz w:val="22"/>
        </w:rPr>
        <w:t>ykonawców wspólnie ubiegających się o zamówienie.</w:t>
      </w:r>
    </w:p>
    <w:p w14:paraId="7267557C" w14:textId="77777777" w:rsidR="008B6C52" w:rsidRPr="0071506F" w:rsidRDefault="00793C75" w:rsidP="00EF4AAF">
      <w:pPr>
        <w:pStyle w:val="Tekstpodstawowy3"/>
        <w:numPr>
          <w:ilvl w:val="0"/>
          <w:numId w:val="27"/>
        </w:numPr>
        <w:spacing w:after="0" w:line="360" w:lineRule="auto"/>
        <w:jc w:val="left"/>
        <w:rPr>
          <w:rFonts w:cs="Arial"/>
          <w:sz w:val="22"/>
          <w:szCs w:val="22"/>
        </w:rPr>
      </w:pPr>
      <w:r w:rsidRPr="00623927">
        <w:rPr>
          <w:rFonts w:cs="Arial"/>
          <w:sz w:val="22"/>
          <w:szCs w:val="22"/>
        </w:rPr>
        <w:t xml:space="preserve">Wybrany wykonawca zostanie powiadomiony o miejscu i terminie zawarcia umowy </w:t>
      </w:r>
      <w:r w:rsidR="00395FBE" w:rsidRPr="00623927">
        <w:rPr>
          <w:rFonts w:cs="Arial"/>
          <w:sz w:val="22"/>
          <w:szCs w:val="22"/>
        </w:rPr>
        <w:br/>
      </w:r>
      <w:r w:rsidRPr="00623927">
        <w:rPr>
          <w:rFonts w:cs="Arial"/>
          <w:sz w:val="22"/>
          <w:szCs w:val="22"/>
        </w:rPr>
        <w:t>jak również o</w:t>
      </w:r>
      <w:r w:rsidR="00AC4C11" w:rsidRPr="00623927">
        <w:rPr>
          <w:rFonts w:cs="Arial"/>
          <w:sz w:val="22"/>
          <w:szCs w:val="22"/>
        </w:rPr>
        <w:t> </w:t>
      </w:r>
      <w:r w:rsidRPr="00623927">
        <w:rPr>
          <w:rFonts w:cs="Arial"/>
          <w:sz w:val="22"/>
          <w:szCs w:val="22"/>
        </w:rPr>
        <w:t>wszelkich ewentualnych dodatkowych formalnościach, jakie winny zostać dopełnione w celu zawarcia umowy.</w:t>
      </w:r>
    </w:p>
    <w:p w14:paraId="64F3E8E2" w14:textId="77777777" w:rsidR="0058060F" w:rsidRPr="00623927" w:rsidRDefault="0058060F" w:rsidP="004C34A0">
      <w:pPr>
        <w:pStyle w:val="Styl1SWZ"/>
        <w:numPr>
          <w:ilvl w:val="0"/>
          <w:numId w:val="5"/>
        </w:numPr>
        <w:spacing w:line="360" w:lineRule="auto"/>
        <w:ind w:left="567" w:hanging="567"/>
        <w:jc w:val="left"/>
        <w:rPr>
          <w:rFonts w:cs="Arial"/>
          <w:b/>
          <w:szCs w:val="22"/>
        </w:rPr>
      </w:pPr>
      <w:r w:rsidRPr="00623927">
        <w:rPr>
          <w:rFonts w:cs="Arial"/>
          <w:b/>
          <w:szCs w:val="22"/>
        </w:rPr>
        <w:t>Pozostałe informacje niezbędne dla prowadzonego postępowania</w:t>
      </w:r>
    </w:p>
    <w:p w14:paraId="7C3A2148"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wymaga i nie dopuszcza składania ofert wariantowych.</w:t>
      </w:r>
    </w:p>
    <w:p w14:paraId="5D1BB8AC"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prowadzi postępowania w celu zawarcia umowy ramowej.</w:t>
      </w:r>
    </w:p>
    <w:p w14:paraId="0B887F85" w14:textId="0FA3B0B1"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wymaga odbycia przez wykonawcę wizji lokalnej lub sprawdzenia dokumentów niezbędnych do realizacji zamó</w:t>
      </w:r>
      <w:r w:rsidR="00E13D14" w:rsidRPr="00623927">
        <w:rPr>
          <w:rFonts w:cs="Arial"/>
          <w:sz w:val="22"/>
        </w:rPr>
        <w:t>wienia dostępnych na miejscu u</w:t>
      </w:r>
      <w:r w:rsidR="00A23770" w:rsidRPr="00623927">
        <w:rPr>
          <w:rFonts w:cs="Arial"/>
          <w:sz w:val="22"/>
        </w:rPr>
        <w:t> </w:t>
      </w:r>
      <w:r w:rsidR="00E13D14" w:rsidRPr="00623927">
        <w:rPr>
          <w:rFonts w:cs="Arial"/>
          <w:sz w:val="22"/>
        </w:rPr>
        <w:t>Z</w:t>
      </w:r>
      <w:r w:rsidRPr="00623927">
        <w:rPr>
          <w:rFonts w:cs="Arial"/>
          <w:sz w:val="22"/>
        </w:rPr>
        <w:t xml:space="preserve">amawiającego. </w:t>
      </w:r>
    </w:p>
    <w:p w14:paraId="0E90CD6A"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przewiduje rozliczania w walutach obcych, rozliczenia będą dokonywane w złotych polskich.</w:t>
      </w:r>
    </w:p>
    <w:p w14:paraId="6425028B"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przewiduje wyboru najkorzystniejszej oferty z zastosowaniem aukcji elektronicznej.</w:t>
      </w:r>
    </w:p>
    <w:p w14:paraId="7ADF80AF"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przewiduje zwrotu kosztów udziału w postępowaniu.</w:t>
      </w:r>
    </w:p>
    <w:p w14:paraId="6B58B2E1" w14:textId="77777777"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informuje, że jeżeli przewiduje wymagania w zakresie:</w:t>
      </w:r>
    </w:p>
    <w:p w14:paraId="44D364F0" w14:textId="5118050D" w:rsidR="0058060F" w:rsidRPr="00623927" w:rsidRDefault="0058060F" w:rsidP="00EF4AAF">
      <w:pPr>
        <w:pStyle w:val="Akapitzlist"/>
        <w:numPr>
          <w:ilvl w:val="0"/>
          <w:numId w:val="17"/>
        </w:numPr>
        <w:spacing w:line="360" w:lineRule="auto"/>
        <w:jc w:val="left"/>
        <w:rPr>
          <w:rFonts w:cs="Arial"/>
          <w:sz w:val="22"/>
        </w:rPr>
      </w:pPr>
      <w:r w:rsidRPr="00623927">
        <w:rPr>
          <w:rFonts w:cs="Arial"/>
          <w:sz w:val="22"/>
        </w:rPr>
        <w:t xml:space="preserve">zatrudnienia na podstawie stosunku pracy, w okolicznościach, o których mowa </w:t>
      </w:r>
      <w:r w:rsidR="00A23770" w:rsidRPr="00623927">
        <w:rPr>
          <w:rFonts w:cs="Arial"/>
          <w:sz w:val="22"/>
        </w:rPr>
        <w:br/>
      </w:r>
      <w:r w:rsidRPr="00623927">
        <w:rPr>
          <w:rFonts w:cs="Arial"/>
          <w:sz w:val="22"/>
        </w:rPr>
        <w:t>w art. 95 ustawy,</w:t>
      </w:r>
    </w:p>
    <w:p w14:paraId="7CD4271F" w14:textId="77777777" w:rsidR="0058060F" w:rsidRPr="00623927" w:rsidRDefault="0058060F" w:rsidP="00EF4AAF">
      <w:pPr>
        <w:pStyle w:val="Akapitzlist"/>
        <w:numPr>
          <w:ilvl w:val="0"/>
          <w:numId w:val="17"/>
        </w:numPr>
        <w:spacing w:line="360" w:lineRule="auto"/>
        <w:jc w:val="left"/>
        <w:rPr>
          <w:rFonts w:cs="Arial"/>
          <w:sz w:val="22"/>
        </w:rPr>
      </w:pPr>
      <w:r w:rsidRPr="00623927">
        <w:rPr>
          <w:rFonts w:cs="Arial"/>
          <w:sz w:val="22"/>
        </w:rPr>
        <w:t>zatrudnienia osób, o których mowa w art. 96 ust. 2 pkt 2 ustawy,</w:t>
      </w:r>
    </w:p>
    <w:p w14:paraId="71EDCB97" w14:textId="5F58F244" w:rsidR="0058060F" w:rsidRPr="00623927" w:rsidRDefault="0058060F" w:rsidP="00EF4AAF">
      <w:pPr>
        <w:pStyle w:val="Akapitzlist"/>
        <w:numPr>
          <w:ilvl w:val="0"/>
          <w:numId w:val="17"/>
        </w:numPr>
        <w:spacing w:line="360" w:lineRule="auto"/>
        <w:jc w:val="left"/>
        <w:rPr>
          <w:rFonts w:cs="Arial"/>
          <w:sz w:val="22"/>
        </w:rPr>
      </w:pPr>
      <w:r w:rsidRPr="00623927">
        <w:rPr>
          <w:rFonts w:cs="Arial"/>
          <w:sz w:val="22"/>
        </w:rPr>
        <w:t>możliwości ubiegania się o udzielenie zamówienia wyłącznie przez wykonawców, o</w:t>
      </w:r>
      <w:r w:rsidR="00D37050" w:rsidRPr="00623927">
        <w:rPr>
          <w:rFonts w:cs="Arial"/>
          <w:sz w:val="22"/>
        </w:rPr>
        <w:t> </w:t>
      </w:r>
      <w:r w:rsidRPr="00623927">
        <w:rPr>
          <w:rFonts w:cs="Arial"/>
          <w:sz w:val="22"/>
        </w:rPr>
        <w:t>których mowa w art. 94 ustawy,</w:t>
      </w:r>
    </w:p>
    <w:p w14:paraId="4AA85F75" w14:textId="6474A6E9" w:rsidR="0058060F" w:rsidRPr="00623927" w:rsidRDefault="0058060F" w:rsidP="004C34A0">
      <w:pPr>
        <w:pStyle w:val="Akapitzlist"/>
        <w:spacing w:line="360" w:lineRule="auto"/>
        <w:ind w:left="360"/>
        <w:jc w:val="left"/>
        <w:rPr>
          <w:rFonts w:cs="Arial"/>
          <w:sz w:val="22"/>
        </w:rPr>
      </w:pPr>
      <w:r w:rsidRPr="00623927">
        <w:rPr>
          <w:rFonts w:cs="Arial"/>
          <w:sz w:val="22"/>
        </w:rPr>
        <w:t>to wymagania te zostały zamieszczone w opi</w:t>
      </w:r>
      <w:r w:rsidR="00273974">
        <w:rPr>
          <w:rFonts w:cs="Arial"/>
          <w:sz w:val="22"/>
        </w:rPr>
        <w:t>sie przedmiotu zamówienia w pkt</w:t>
      </w:r>
      <w:r w:rsidRPr="00623927">
        <w:rPr>
          <w:rFonts w:cs="Arial"/>
          <w:sz w:val="22"/>
        </w:rPr>
        <w:t xml:space="preserve"> </w:t>
      </w:r>
      <w:r w:rsidR="009424EE" w:rsidRPr="00623927">
        <w:rPr>
          <w:rFonts w:cs="Arial"/>
          <w:sz w:val="22"/>
        </w:rPr>
        <w:t>4</w:t>
      </w:r>
      <w:r w:rsidRPr="00623927">
        <w:rPr>
          <w:rFonts w:cs="Arial"/>
          <w:sz w:val="22"/>
        </w:rPr>
        <w:t xml:space="preserve"> swz.</w:t>
      </w:r>
    </w:p>
    <w:p w14:paraId="3862F23B" w14:textId="4CDFFBBF"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zastrzega obowiązku osobistego wykonania przez wykonawcę kluczowych zadań, zgodnie z art. 60 i art. 121 ustawy.</w:t>
      </w:r>
    </w:p>
    <w:p w14:paraId="76E5F987" w14:textId="46F39C65" w:rsidR="0058060F" w:rsidRPr="00623927" w:rsidRDefault="0058060F" w:rsidP="00EF4AAF">
      <w:pPr>
        <w:pStyle w:val="Akapitzlist"/>
        <w:numPr>
          <w:ilvl w:val="0"/>
          <w:numId w:val="16"/>
        </w:numPr>
        <w:spacing w:line="360" w:lineRule="auto"/>
        <w:jc w:val="left"/>
        <w:rPr>
          <w:rFonts w:cs="Arial"/>
          <w:sz w:val="22"/>
        </w:rPr>
      </w:pPr>
      <w:r w:rsidRPr="00623927">
        <w:rPr>
          <w:rFonts w:cs="Arial"/>
          <w:sz w:val="22"/>
        </w:rPr>
        <w:t>Zamawiający nie wymaga i nie dopuszcza złożenia ofert w postaci katalogów elektronicznych lub dołączenia katalogów elektronicznych do oferty, w sytuacji określonej w art. 93 ustawy.</w:t>
      </w:r>
    </w:p>
    <w:p w14:paraId="3C6A8EA3" w14:textId="52E5FC8B" w:rsidR="003B327B" w:rsidRPr="00623927" w:rsidRDefault="003B327B" w:rsidP="00EF4AAF">
      <w:pPr>
        <w:pStyle w:val="Akapitzlist"/>
        <w:numPr>
          <w:ilvl w:val="0"/>
          <w:numId w:val="16"/>
        </w:numPr>
        <w:spacing w:line="360" w:lineRule="auto"/>
        <w:jc w:val="left"/>
        <w:rPr>
          <w:rFonts w:cs="Arial"/>
          <w:sz w:val="22"/>
        </w:rPr>
      </w:pPr>
      <w:r w:rsidRPr="00623927">
        <w:rPr>
          <w:rFonts w:cs="Arial"/>
          <w:sz w:val="22"/>
        </w:rPr>
        <w:t xml:space="preserve">Wykonawca może powierzyć wykonanie </w:t>
      </w:r>
      <w:r w:rsidR="00D50656" w:rsidRPr="00623927">
        <w:rPr>
          <w:rFonts w:cs="Arial"/>
          <w:sz w:val="22"/>
        </w:rPr>
        <w:t xml:space="preserve">części zamówienia podwykonawcy. </w:t>
      </w:r>
      <w:r w:rsidRPr="00623927">
        <w:rPr>
          <w:rFonts w:cs="Arial"/>
          <w:sz w:val="22"/>
        </w:rPr>
        <w:t>Zamawiający nie wymaga wskazania przez wykonawcę, w ofercie, części zamówienia, których wykonanie zamierza powierzyć podwykonawcom, ani podania nazw ewentualnych podwykonawców, jeżeli są już znani.</w:t>
      </w:r>
    </w:p>
    <w:p w14:paraId="3B6BA1B2" w14:textId="77777777" w:rsidR="00984494" w:rsidRPr="00623927" w:rsidRDefault="00984494" w:rsidP="004C34A0">
      <w:pPr>
        <w:pStyle w:val="Styl1SWZ"/>
        <w:numPr>
          <w:ilvl w:val="0"/>
          <w:numId w:val="5"/>
        </w:numPr>
        <w:spacing w:line="360" w:lineRule="auto"/>
        <w:ind w:left="567" w:hanging="567"/>
        <w:jc w:val="left"/>
        <w:rPr>
          <w:rFonts w:cs="Arial"/>
          <w:b/>
          <w:szCs w:val="22"/>
        </w:rPr>
      </w:pPr>
      <w:r w:rsidRPr="00623927">
        <w:rPr>
          <w:rFonts w:cs="Arial"/>
          <w:b/>
          <w:szCs w:val="22"/>
        </w:rPr>
        <w:t>Informacje dotyczące przetwarzania danych osobowych zgodnie z RODO:</w:t>
      </w:r>
    </w:p>
    <w:p w14:paraId="2B26F425" w14:textId="25DC8BE8" w:rsidR="00984494" w:rsidRPr="00623927" w:rsidRDefault="00984494" w:rsidP="00EF4AAF">
      <w:pPr>
        <w:pStyle w:val="Akapitzlist"/>
        <w:numPr>
          <w:ilvl w:val="0"/>
          <w:numId w:val="29"/>
        </w:numPr>
        <w:spacing w:line="360" w:lineRule="auto"/>
        <w:jc w:val="left"/>
        <w:rPr>
          <w:rFonts w:cs="Arial"/>
          <w:sz w:val="22"/>
        </w:rPr>
      </w:pPr>
      <w:r w:rsidRPr="00623927">
        <w:rPr>
          <w:rFonts w:cs="Arial"/>
          <w:sz w:val="22"/>
        </w:rPr>
        <w:t>Klauzule informacyjne z art. 13 i 14 RODO ujęte są w załącznikach nr 1A i nr 1B do swz.</w:t>
      </w:r>
    </w:p>
    <w:p w14:paraId="1070F80D" w14:textId="4C6C6610" w:rsidR="00984494" w:rsidRPr="00623927" w:rsidRDefault="00984494" w:rsidP="00EF4AAF">
      <w:pPr>
        <w:pStyle w:val="Akapitzlist"/>
        <w:numPr>
          <w:ilvl w:val="0"/>
          <w:numId w:val="29"/>
        </w:numPr>
        <w:spacing w:line="360" w:lineRule="auto"/>
        <w:jc w:val="left"/>
        <w:rPr>
          <w:rFonts w:cs="Arial"/>
          <w:b/>
          <w:bCs/>
          <w:sz w:val="22"/>
          <w:lang w:eastAsia="pl-PL"/>
        </w:rPr>
      </w:pPr>
      <w:r w:rsidRPr="00623927">
        <w:rPr>
          <w:rFonts w:cs="Arial"/>
          <w:sz w:val="22"/>
        </w:rPr>
        <w:t>Zamawiający wymaga złożenia przez Wykonawcę wraz z ofertą oświadczenia o</w:t>
      </w:r>
      <w:r w:rsidR="002E4196" w:rsidRPr="00623927">
        <w:rPr>
          <w:rFonts w:cs="Arial"/>
          <w:sz w:val="22"/>
        </w:rPr>
        <w:t> </w:t>
      </w:r>
      <w:r w:rsidRPr="00623927">
        <w:rPr>
          <w:rFonts w:cs="Arial"/>
          <w:sz w:val="22"/>
        </w:rPr>
        <w:t>wypełnieniu obowiązków informacyjnych, przewidzianych w art. 13 oraz jeśli dotyczy art.</w:t>
      </w:r>
      <w:r w:rsidR="002E4196" w:rsidRPr="00623927">
        <w:rPr>
          <w:rFonts w:cs="Arial"/>
          <w:sz w:val="22"/>
        </w:rPr>
        <w:t> </w:t>
      </w:r>
      <w:r w:rsidRPr="00623927">
        <w:rPr>
          <w:rFonts w:cs="Arial"/>
          <w:sz w:val="22"/>
        </w:rPr>
        <w:t>14 RODO – oświadcz</w:t>
      </w:r>
      <w:r w:rsidRPr="00623927">
        <w:rPr>
          <w:rFonts w:cs="Arial"/>
          <w:bCs/>
          <w:sz w:val="22"/>
          <w:lang w:eastAsia="pl-PL"/>
        </w:rPr>
        <w:t>enie jest ujęte w Formularzu oferty.</w:t>
      </w:r>
    </w:p>
    <w:p w14:paraId="647849D8" w14:textId="77777777" w:rsidR="00793C75" w:rsidRPr="00623927" w:rsidRDefault="003874B2" w:rsidP="004C34A0">
      <w:pPr>
        <w:pStyle w:val="Styl1SWZ"/>
        <w:numPr>
          <w:ilvl w:val="0"/>
          <w:numId w:val="5"/>
        </w:numPr>
        <w:spacing w:line="360" w:lineRule="auto"/>
        <w:ind w:left="709" w:hanging="709"/>
        <w:jc w:val="left"/>
        <w:rPr>
          <w:rFonts w:cs="Arial"/>
          <w:b/>
          <w:szCs w:val="22"/>
        </w:rPr>
      </w:pPr>
      <w:r w:rsidRPr="00623927">
        <w:rPr>
          <w:rFonts w:cs="Arial"/>
          <w:b/>
          <w:szCs w:val="22"/>
        </w:rPr>
        <w:t>Pouczenie o środkach ochrony prawnej przysługujących wykonawcy</w:t>
      </w:r>
    </w:p>
    <w:p w14:paraId="75B5C3C0" w14:textId="55D8A24B" w:rsidR="00302308" w:rsidRPr="00623927" w:rsidRDefault="00302308" w:rsidP="00EF4AAF">
      <w:pPr>
        <w:pStyle w:val="Akapitzlist"/>
        <w:numPr>
          <w:ilvl w:val="0"/>
          <w:numId w:val="14"/>
        </w:numPr>
        <w:spacing w:line="360" w:lineRule="auto"/>
        <w:jc w:val="left"/>
        <w:rPr>
          <w:rFonts w:cs="Arial"/>
          <w:sz w:val="22"/>
        </w:rPr>
      </w:pPr>
      <w:r w:rsidRPr="00623927">
        <w:rPr>
          <w:rFonts w:cs="Arial"/>
          <w:sz w:val="22"/>
        </w:rPr>
        <w:t xml:space="preserve">Wykonawcy </w:t>
      </w:r>
      <w:r w:rsidR="008D6809" w:rsidRPr="00623927">
        <w:rPr>
          <w:rFonts w:cs="Arial"/>
          <w:sz w:val="22"/>
        </w:rPr>
        <w:t xml:space="preserve">oraz innemu podmiotowi, jeżeli ma lub miał interes w uzyskaniu zamówienia oraz poniósł lub może ponieść szkodę w wyniku naruszenia przez </w:t>
      </w:r>
      <w:r w:rsidR="00FF6FB5" w:rsidRPr="00623927">
        <w:rPr>
          <w:rFonts w:cs="Arial"/>
          <w:sz w:val="22"/>
        </w:rPr>
        <w:t>Z</w:t>
      </w:r>
      <w:r w:rsidRPr="00623927">
        <w:rPr>
          <w:rFonts w:cs="Arial"/>
          <w:sz w:val="22"/>
        </w:rPr>
        <w:t>amawiającego przepisów ustawy przysługują środki ochrony prawnej.</w:t>
      </w:r>
    </w:p>
    <w:p w14:paraId="5923863F" w14:textId="77777777" w:rsidR="00302308" w:rsidRPr="00623927" w:rsidRDefault="00302308" w:rsidP="00EF4AAF">
      <w:pPr>
        <w:pStyle w:val="Akapitzlist"/>
        <w:numPr>
          <w:ilvl w:val="0"/>
          <w:numId w:val="14"/>
        </w:numPr>
        <w:spacing w:line="360" w:lineRule="auto"/>
        <w:jc w:val="left"/>
        <w:rPr>
          <w:rFonts w:cs="Arial"/>
          <w:sz w:val="22"/>
        </w:rPr>
      </w:pPr>
      <w:r w:rsidRPr="00623927">
        <w:rPr>
          <w:rFonts w:cs="Arial"/>
          <w:sz w:val="22"/>
        </w:rPr>
        <w:t>Środki ochrony prawnej wobec ogłoszenia wszczynającego postępowanie o udzielenie zamówienia oraz dokumentów zamówienia przysługują również organizacjom wpisanym na listę, o której mowa w art. 469 pkt 15</w:t>
      </w:r>
      <w:r w:rsidR="00F90804" w:rsidRPr="00623927">
        <w:rPr>
          <w:rFonts w:cs="Arial"/>
          <w:sz w:val="22"/>
        </w:rPr>
        <w:t xml:space="preserve"> ustawy</w:t>
      </w:r>
      <w:r w:rsidRPr="00623927">
        <w:rPr>
          <w:rFonts w:cs="Arial"/>
          <w:sz w:val="22"/>
        </w:rPr>
        <w:t xml:space="preserve">, oraz Rzecznikowi Małych i Średnich Przedsiębiorców. </w:t>
      </w:r>
    </w:p>
    <w:p w14:paraId="42E21580" w14:textId="77777777" w:rsidR="00302308" w:rsidRPr="00623927" w:rsidRDefault="00F90804" w:rsidP="00EF4AAF">
      <w:pPr>
        <w:pStyle w:val="Akapitzlist"/>
        <w:numPr>
          <w:ilvl w:val="0"/>
          <w:numId w:val="14"/>
        </w:numPr>
        <w:spacing w:line="360" w:lineRule="auto"/>
        <w:jc w:val="left"/>
        <w:rPr>
          <w:rFonts w:cs="Arial"/>
          <w:sz w:val="22"/>
        </w:rPr>
      </w:pPr>
      <w:r w:rsidRPr="00623927">
        <w:rPr>
          <w:rFonts w:cs="Arial"/>
          <w:sz w:val="22"/>
        </w:rPr>
        <w:t>Przepisy dotyczące ś</w:t>
      </w:r>
      <w:r w:rsidR="00302308" w:rsidRPr="00623927">
        <w:rPr>
          <w:rFonts w:cs="Arial"/>
          <w:sz w:val="22"/>
        </w:rPr>
        <w:t>rodk</w:t>
      </w:r>
      <w:r w:rsidRPr="00623927">
        <w:rPr>
          <w:rFonts w:cs="Arial"/>
          <w:sz w:val="22"/>
        </w:rPr>
        <w:t>ów</w:t>
      </w:r>
      <w:r w:rsidR="00302308" w:rsidRPr="00623927">
        <w:rPr>
          <w:rFonts w:cs="Arial"/>
          <w:sz w:val="22"/>
        </w:rPr>
        <w:t xml:space="preserve"> ochrony prawnej są określone w dziale IX ustawy.</w:t>
      </w:r>
    </w:p>
    <w:p w14:paraId="765F9794" w14:textId="6A9BDB63" w:rsidR="008D6809" w:rsidRPr="00623927" w:rsidRDefault="00302308" w:rsidP="00EF4AAF">
      <w:pPr>
        <w:pStyle w:val="Akapitzlist"/>
        <w:numPr>
          <w:ilvl w:val="0"/>
          <w:numId w:val="14"/>
        </w:numPr>
        <w:spacing w:line="360" w:lineRule="auto"/>
        <w:jc w:val="left"/>
        <w:rPr>
          <w:rFonts w:cs="Arial"/>
          <w:sz w:val="22"/>
        </w:rPr>
      </w:pPr>
      <w:r w:rsidRPr="00623927">
        <w:rPr>
          <w:rFonts w:cs="Arial"/>
          <w:sz w:val="22"/>
        </w:rPr>
        <w:t>Odwo</w:t>
      </w:r>
      <w:r w:rsidR="00F90804" w:rsidRPr="00623927">
        <w:rPr>
          <w:rFonts w:cs="Arial"/>
          <w:sz w:val="22"/>
        </w:rPr>
        <w:t xml:space="preserve">łanie przysługuje na </w:t>
      </w:r>
      <w:r w:rsidRPr="00623927">
        <w:rPr>
          <w:rFonts w:cs="Arial"/>
          <w:sz w:val="22"/>
        </w:rPr>
        <w:t xml:space="preserve">niezgodną z przepisami ustawy czynność </w:t>
      </w:r>
      <w:r w:rsidR="00FF6FB5" w:rsidRPr="00623927">
        <w:rPr>
          <w:rFonts w:cs="Arial"/>
          <w:sz w:val="22"/>
        </w:rPr>
        <w:t>Z</w:t>
      </w:r>
      <w:r w:rsidRPr="00623927">
        <w:rPr>
          <w:rFonts w:cs="Arial"/>
          <w:sz w:val="22"/>
        </w:rPr>
        <w:t>amawiającego, podjętą w</w:t>
      </w:r>
      <w:r w:rsidR="005B07E0" w:rsidRPr="00623927">
        <w:rPr>
          <w:rFonts w:cs="Arial"/>
          <w:sz w:val="22"/>
        </w:rPr>
        <w:t> </w:t>
      </w:r>
      <w:r w:rsidRPr="00623927">
        <w:rPr>
          <w:rFonts w:cs="Arial"/>
          <w:sz w:val="22"/>
        </w:rPr>
        <w:t>postępowaniu o udzielenie zamówienia, w tym na p</w:t>
      </w:r>
      <w:r w:rsidR="00F90804" w:rsidRPr="00623927">
        <w:rPr>
          <w:rFonts w:cs="Arial"/>
          <w:sz w:val="22"/>
        </w:rPr>
        <w:t xml:space="preserve">rojektowane postanowienie umowy oraz </w:t>
      </w:r>
      <w:r w:rsidRPr="00623927">
        <w:rPr>
          <w:rFonts w:cs="Arial"/>
          <w:sz w:val="22"/>
        </w:rPr>
        <w:t xml:space="preserve">zaniechanie czynności w postępowaniu o udzielenie zamówienia, do której </w:t>
      </w:r>
      <w:r w:rsidR="00FF6FB5" w:rsidRPr="00623927">
        <w:rPr>
          <w:rFonts w:cs="Arial"/>
          <w:sz w:val="22"/>
        </w:rPr>
        <w:t>Z</w:t>
      </w:r>
      <w:r w:rsidRPr="00623927">
        <w:rPr>
          <w:rFonts w:cs="Arial"/>
          <w:sz w:val="22"/>
        </w:rPr>
        <w:t>amawiający był</w:t>
      </w:r>
      <w:r w:rsidR="00F90804" w:rsidRPr="00623927">
        <w:rPr>
          <w:rFonts w:cs="Arial"/>
          <w:sz w:val="22"/>
        </w:rPr>
        <w:t xml:space="preserve"> obowiązany na podstawie ustawy.</w:t>
      </w:r>
    </w:p>
    <w:p w14:paraId="5AAEB52B" w14:textId="31B9A2AE" w:rsidR="00F41439" w:rsidRPr="00623927" w:rsidRDefault="00F90804" w:rsidP="00EF4AAF">
      <w:pPr>
        <w:pStyle w:val="Akapitzlist"/>
        <w:numPr>
          <w:ilvl w:val="0"/>
          <w:numId w:val="14"/>
        </w:numPr>
        <w:spacing w:line="360" w:lineRule="auto"/>
        <w:jc w:val="left"/>
        <w:rPr>
          <w:rFonts w:cs="Arial"/>
          <w:sz w:val="22"/>
        </w:rPr>
      </w:pPr>
      <w:r w:rsidRPr="00623927">
        <w:rPr>
          <w:rFonts w:cs="Arial"/>
          <w:sz w:val="22"/>
        </w:rPr>
        <w:t xml:space="preserve">Na orzeczenie Izby oraz postanowienie Prezesa Izby, o którym mowa w art. 519 </w:t>
      </w:r>
      <w:r w:rsidR="002E4196" w:rsidRPr="00623927">
        <w:rPr>
          <w:rFonts w:cs="Arial"/>
          <w:sz w:val="22"/>
        </w:rPr>
        <w:br/>
      </w:r>
      <w:r w:rsidRPr="00623927">
        <w:rPr>
          <w:rFonts w:cs="Arial"/>
          <w:sz w:val="22"/>
        </w:rPr>
        <w:t>ust. 1</w:t>
      </w:r>
      <w:r w:rsidR="0041447D" w:rsidRPr="00623927">
        <w:rPr>
          <w:rFonts w:cs="Arial"/>
          <w:sz w:val="22"/>
        </w:rPr>
        <w:t xml:space="preserve"> ustawy</w:t>
      </w:r>
      <w:r w:rsidRPr="00623927">
        <w:rPr>
          <w:rFonts w:cs="Arial"/>
          <w:sz w:val="22"/>
        </w:rPr>
        <w:t>, stronom oraz uczestnikom postępowania odwoławczego przysługuje skarga do</w:t>
      </w:r>
      <w:r w:rsidR="002E4196" w:rsidRPr="00623927">
        <w:rPr>
          <w:rFonts w:cs="Arial"/>
          <w:sz w:val="22"/>
        </w:rPr>
        <w:t xml:space="preserve"> </w:t>
      </w:r>
      <w:r w:rsidRPr="00623927">
        <w:rPr>
          <w:rFonts w:cs="Arial"/>
          <w:sz w:val="22"/>
        </w:rPr>
        <w:t>sądu.</w:t>
      </w:r>
    </w:p>
    <w:p w14:paraId="7B69221C" w14:textId="77777777" w:rsidR="000611E6" w:rsidRPr="00623927" w:rsidRDefault="000611E6" w:rsidP="004C34A0">
      <w:pPr>
        <w:pStyle w:val="Styl1SWZ"/>
        <w:numPr>
          <w:ilvl w:val="0"/>
          <w:numId w:val="0"/>
        </w:numPr>
        <w:spacing w:line="360" w:lineRule="auto"/>
        <w:ind w:left="360" w:hanging="360"/>
        <w:jc w:val="left"/>
        <w:rPr>
          <w:rFonts w:cs="Arial"/>
          <w:szCs w:val="22"/>
        </w:rPr>
      </w:pPr>
      <w:r w:rsidRPr="00623927">
        <w:rPr>
          <w:rFonts w:cs="Arial"/>
          <w:szCs w:val="22"/>
        </w:rPr>
        <w:t>Załączniki do swz:</w:t>
      </w:r>
    </w:p>
    <w:p w14:paraId="0B4E972B" w14:textId="083BBC20" w:rsidR="009E76DC" w:rsidRPr="00623927" w:rsidRDefault="00376A69" w:rsidP="004C34A0">
      <w:pPr>
        <w:spacing w:line="360" w:lineRule="auto"/>
        <w:ind w:left="2552" w:hanging="2552"/>
        <w:jc w:val="left"/>
        <w:rPr>
          <w:rFonts w:cs="Arial"/>
          <w:sz w:val="22"/>
        </w:rPr>
      </w:pPr>
      <w:r w:rsidRPr="00623927">
        <w:rPr>
          <w:rFonts w:cs="Arial"/>
          <w:sz w:val="22"/>
        </w:rPr>
        <w:t>Załącznik nr 1A i 1 B</w:t>
      </w:r>
      <w:r w:rsidRPr="00623927">
        <w:rPr>
          <w:rFonts w:cs="Arial"/>
          <w:sz w:val="22"/>
        </w:rPr>
        <w:tab/>
        <w:t>Klauzule informacyjne z art. 13 i art. 14 RODO</w:t>
      </w:r>
    </w:p>
    <w:p w14:paraId="57621460" w14:textId="07D96DCE" w:rsidR="00B12EED" w:rsidRDefault="004B236F" w:rsidP="004C34A0">
      <w:pPr>
        <w:spacing w:line="360" w:lineRule="auto"/>
        <w:ind w:left="2552" w:hanging="2552"/>
        <w:jc w:val="left"/>
        <w:rPr>
          <w:rFonts w:cs="Arial"/>
          <w:sz w:val="22"/>
        </w:rPr>
      </w:pPr>
      <w:r w:rsidRPr="00623927">
        <w:rPr>
          <w:rFonts w:cs="Arial"/>
          <w:sz w:val="22"/>
        </w:rPr>
        <w:t xml:space="preserve">Załącznik nr </w:t>
      </w:r>
      <w:r w:rsidR="00AA4B48" w:rsidRPr="00623927">
        <w:rPr>
          <w:rFonts w:cs="Arial"/>
          <w:sz w:val="22"/>
        </w:rPr>
        <w:t>1C</w:t>
      </w:r>
      <w:r w:rsidR="00B12EED" w:rsidRPr="00623927">
        <w:rPr>
          <w:rFonts w:cs="Arial"/>
          <w:sz w:val="22"/>
        </w:rPr>
        <w:tab/>
        <w:t>Projektowane postanowienia umowy w sprawie zamówienia publicznego, które zostaną wprowadzone do umowy w sprawie zamówienia pu</w:t>
      </w:r>
      <w:r w:rsidR="00D3250E" w:rsidRPr="00623927">
        <w:rPr>
          <w:rFonts w:cs="Arial"/>
          <w:sz w:val="22"/>
        </w:rPr>
        <w:t>blicznego</w:t>
      </w:r>
      <w:r w:rsidR="00AB44F9" w:rsidRPr="00623927">
        <w:rPr>
          <w:rFonts w:cs="Arial"/>
          <w:sz w:val="22"/>
        </w:rPr>
        <w:t xml:space="preserve"> – wzór umowy</w:t>
      </w:r>
      <w:r w:rsidR="007679C3" w:rsidRPr="00623927">
        <w:rPr>
          <w:rFonts w:cs="Arial"/>
          <w:sz w:val="22"/>
        </w:rPr>
        <w:t xml:space="preserve"> </w:t>
      </w:r>
    </w:p>
    <w:p w14:paraId="3B5639C6" w14:textId="30CDE3C7" w:rsidR="0086741B" w:rsidRPr="00623927" w:rsidRDefault="0086741B" w:rsidP="004C34A0">
      <w:pPr>
        <w:spacing w:line="360" w:lineRule="auto"/>
        <w:ind w:left="2552" w:hanging="2552"/>
        <w:jc w:val="left"/>
        <w:rPr>
          <w:rFonts w:cs="Arial"/>
          <w:sz w:val="22"/>
        </w:rPr>
      </w:pPr>
      <w:r>
        <w:rPr>
          <w:rFonts w:cs="Arial"/>
          <w:sz w:val="22"/>
        </w:rPr>
        <w:t>Z</w:t>
      </w:r>
      <w:r w:rsidRPr="00623927">
        <w:rPr>
          <w:rFonts w:cs="Arial"/>
          <w:sz w:val="22"/>
        </w:rPr>
        <w:t>ałącznik nr 1</w:t>
      </w:r>
      <w:r>
        <w:rPr>
          <w:rFonts w:cs="Arial"/>
          <w:sz w:val="22"/>
        </w:rPr>
        <w:t xml:space="preserve">D </w:t>
      </w:r>
      <w:r>
        <w:rPr>
          <w:rFonts w:cs="Arial"/>
          <w:sz w:val="22"/>
        </w:rPr>
        <w:tab/>
        <w:t>S</w:t>
      </w:r>
      <w:r w:rsidRPr="00623927">
        <w:rPr>
          <w:rFonts w:cs="Arial"/>
          <w:sz w:val="22"/>
        </w:rPr>
        <w:t>zczegółowy opis przedmi</w:t>
      </w:r>
      <w:r>
        <w:rPr>
          <w:rFonts w:cs="Arial"/>
          <w:sz w:val="22"/>
        </w:rPr>
        <w:t>otu zamówienia (S</w:t>
      </w:r>
      <w:r w:rsidRPr="00623927">
        <w:rPr>
          <w:rFonts w:cs="Arial"/>
          <w:sz w:val="22"/>
        </w:rPr>
        <w:t xml:space="preserve">OPZ) </w:t>
      </w:r>
    </w:p>
    <w:p w14:paraId="35485C04" w14:textId="33FEC585" w:rsidR="00E40FE7" w:rsidRPr="00623927" w:rsidRDefault="000C1D6C" w:rsidP="00E40FE7">
      <w:pPr>
        <w:spacing w:line="360" w:lineRule="auto"/>
        <w:ind w:left="2552" w:hanging="2552"/>
        <w:jc w:val="left"/>
        <w:rPr>
          <w:rFonts w:cs="Arial"/>
          <w:sz w:val="22"/>
        </w:rPr>
      </w:pPr>
      <w:r w:rsidRPr="00623927">
        <w:rPr>
          <w:rFonts w:cs="Arial"/>
          <w:sz w:val="22"/>
        </w:rPr>
        <w:t>Załącznik nr 2</w:t>
      </w:r>
      <w:r w:rsidR="00B12EED" w:rsidRPr="00623927">
        <w:rPr>
          <w:rFonts w:cs="Arial"/>
          <w:sz w:val="22"/>
        </w:rPr>
        <w:tab/>
      </w:r>
      <w:r w:rsidR="005B6A4C" w:rsidRPr="00623927">
        <w:rPr>
          <w:rFonts w:cs="Arial"/>
          <w:sz w:val="22"/>
        </w:rPr>
        <w:t>Formularz oferty</w:t>
      </w:r>
    </w:p>
    <w:p w14:paraId="30482C25" w14:textId="36677C7E" w:rsidR="00581123" w:rsidRPr="00623927" w:rsidRDefault="00581123" w:rsidP="004C34A0">
      <w:pPr>
        <w:spacing w:line="360" w:lineRule="auto"/>
        <w:ind w:left="2552" w:hanging="2552"/>
        <w:jc w:val="left"/>
        <w:rPr>
          <w:rFonts w:cs="Arial"/>
          <w:sz w:val="22"/>
        </w:rPr>
      </w:pPr>
      <w:r w:rsidRPr="00623927">
        <w:rPr>
          <w:rFonts w:cs="Arial"/>
          <w:sz w:val="22"/>
        </w:rPr>
        <w:t>Za</w:t>
      </w:r>
      <w:r w:rsidR="00E40FE7" w:rsidRPr="00623927">
        <w:rPr>
          <w:rFonts w:cs="Arial"/>
          <w:sz w:val="22"/>
        </w:rPr>
        <w:t>łącznik nr 2B</w:t>
      </w:r>
      <w:r w:rsidRPr="00623927">
        <w:rPr>
          <w:rFonts w:cs="Arial"/>
          <w:sz w:val="22"/>
        </w:rPr>
        <w:t xml:space="preserve"> </w:t>
      </w:r>
      <w:r w:rsidRPr="00623927">
        <w:rPr>
          <w:rFonts w:cs="Arial"/>
          <w:sz w:val="22"/>
        </w:rPr>
        <w:tab/>
        <w:t xml:space="preserve">Oświadczenie wykonawców wspólnie ubiegających </w:t>
      </w:r>
      <w:r w:rsidR="00395FBE" w:rsidRPr="00623927">
        <w:rPr>
          <w:rFonts w:cs="Arial"/>
          <w:sz w:val="22"/>
        </w:rPr>
        <w:br/>
      </w:r>
      <w:r w:rsidRPr="00623927">
        <w:rPr>
          <w:rFonts w:cs="Arial"/>
          <w:sz w:val="22"/>
        </w:rPr>
        <w:t>się o udzielenie zamówienia, z którego wynika, które</w:t>
      </w:r>
      <w:r w:rsidRPr="00623927">
        <w:rPr>
          <w:rFonts w:cs="Arial"/>
          <w:color w:val="auto"/>
          <w:sz w:val="22"/>
        </w:rPr>
        <w:t xml:space="preserve"> usługi</w:t>
      </w:r>
      <w:r w:rsidRPr="00623927">
        <w:rPr>
          <w:rFonts w:cs="Arial"/>
          <w:color w:val="FF0000"/>
          <w:sz w:val="22"/>
        </w:rPr>
        <w:t xml:space="preserve"> </w:t>
      </w:r>
      <w:r w:rsidRPr="00623927">
        <w:rPr>
          <w:rFonts w:cs="Arial"/>
          <w:sz w:val="22"/>
        </w:rPr>
        <w:t>wykonają poszczególni</w:t>
      </w:r>
      <w:r w:rsidR="00D24088" w:rsidRPr="00623927">
        <w:rPr>
          <w:rFonts w:cs="Arial"/>
          <w:sz w:val="22"/>
        </w:rPr>
        <w:t xml:space="preserve"> wykonawcy</w:t>
      </w:r>
    </w:p>
    <w:p w14:paraId="6EF74D71" w14:textId="4D8FDFD4" w:rsidR="00F52DF3" w:rsidRPr="00623927" w:rsidRDefault="00F52DF3" w:rsidP="004C34A0">
      <w:pPr>
        <w:spacing w:line="360" w:lineRule="auto"/>
        <w:ind w:left="2552" w:hanging="2552"/>
        <w:jc w:val="left"/>
        <w:rPr>
          <w:rFonts w:cs="Arial"/>
          <w:sz w:val="22"/>
        </w:rPr>
      </w:pPr>
      <w:r w:rsidRPr="00623927">
        <w:rPr>
          <w:rFonts w:cs="Arial"/>
          <w:sz w:val="22"/>
        </w:rPr>
        <w:t>Załącznik nr 2</w:t>
      </w:r>
      <w:r w:rsidR="00E40FE7" w:rsidRPr="00623927">
        <w:rPr>
          <w:rFonts w:cs="Arial"/>
          <w:sz w:val="22"/>
        </w:rPr>
        <w:t>C</w:t>
      </w:r>
      <w:r w:rsidRPr="00623927">
        <w:rPr>
          <w:rFonts w:cs="Arial"/>
          <w:sz w:val="22"/>
        </w:rPr>
        <w:tab/>
        <w:t>Wzór zobowiązania podmiotu udostępniającego zasoby</w:t>
      </w:r>
    </w:p>
    <w:p w14:paraId="560AD801" w14:textId="6F8FADF1" w:rsidR="0019379C" w:rsidRPr="00623927" w:rsidRDefault="00E40FE7" w:rsidP="004C34A0">
      <w:pPr>
        <w:spacing w:line="360" w:lineRule="auto"/>
        <w:ind w:left="2552" w:hanging="2552"/>
        <w:jc w:val="left"/>
        <w:rPr>
          <w:rFonts w:cs="Arial"/>
          <w:sz w:val="22"/>
        </w:rPr>
      </w:pPr>
      <w:r w:rsidRPr="00623927">
        <w:rPr>
          <w:rFonts w:cs="Arial"/>
          <w:sz w:val="22"/>
        </w:rPr>
        <w:t>Załącznik nr 2D</w:t>
      </w:r>
      <w:r w:rsidR="0019379C" w:rsidRPr="00623927">
        <w:rPr>
          <w:rFonts w:cs="Arial"/>
          <w:sz w:val="22"/>
        </w:rPr>
        <w:tab/>
        <w:t xml:space="preserve">Oświadczenie o niepodleganiu wykluczeniu na podstawie </w:t>
      </w:r>
      <w:r w:rsidR="00395FBE" w:rsidRPr="00623927">
        <w:rPr>
          <w:rFonts w:cs="Arial"/>
          <w:sz w:val="22"/>
        </w:rPr>
        <w:br/>
      </w:r>
      <w:r w:rsidR="0019379C" w:rsidRPr="00623927">
        <w:rPr>
          <w:rFonts w:cs="Arial"/>
          <w:sz w:val="22"/>
        </w:rPr>
        <w:t xml:space="preserve">art. 7 ust. 1 ustawy z dnia 13 kwietnia 2022 r. o szczególnych rozwiązaniach w zakresie przeciwdziałania wspieraniu agresji </w:t>
      </w:r>
      <w:r w:rsidR="00395FBE" w:rsidRPr="00623927">
        <w:rPr>
          <w:rFonts w:cs="Arial"/>
          <w:sz w:val="22"/>
        </w:rPr>
        <w:br/>
      </w:r>
      <w:r w:rsidR="0019379C" w:rsidRPr="00623927">
        <w:rPr>
          <w:rFonts w:cs="Arial"/>
          <w:sz w:val="22"/>
        </w:rPr>
        <w:t xml:space="preserve">na Ukrainę oraz służących ochronie bezpieczeństwa narodowego oraz o niepodleganiu zakazowi udzielania lub dalszego wykonywania wszelkich zamówień publicznych na podstawie artykułu 5k ust. 1 rozporządzenia Rady (UE) nr 833/2014 z dnia </w:t>
      </w:r>
      <w:r w:rsidR="00395FBE" w:rsidRPr="00623927">
        <w:rPr>
          <w:rFonts w:cs="Arial"/>
          <w:sz w:val="22"/>
        </w:rPr>
        <w:br/>
      </w:r>
      <w:r w:rsidR="0019379C" w:rsidRPr="00623927">
        <w:rPr>
          <w:rFonts w:cs="Arial"/>
          <w:sz w:val="22"/>
        </w:rPr>
        <w:t>31 lipca 2014 r. dotyczącego środków ograniczających w związku z działaniami Rosji destabilizującymi sytuację na Ukrainie)</w:t>
      </w:r>
    </w:p>
    <w:p w14:paraId="0D90E3C8" w14:textId="561BF951" w:rsidR="00280E23" w:rsidRPr="00623927" w:rsidRDefault="00A769DA" w:rsidP="004C34A0">
      <w:pPr>
        <w:spacing w:line="360" w:lineRule="auto"/>
        <w:ind w:left="2552" w:hanging="2552"/>
        <w:jc w:val="left"/>
        <w:rPr>
          <w:rFonts w:cs="Arial"/>
          <w:sz w:val="22"/>
        </w:rPr>
      </w:pPr>
      <w:r w:rsidRPr="00623927">
        <w:rPr>
          <w:rFonts w:cs="Arial"/>
          <w:sz w:val="22"/>
        </w:rPr>
        <w:t xml:space="preserve">Załącznik nr </w:t>
      </w:r>
      <w:r w:rsidR="000C1D6C" w:rsidRPr="00623927">
        <w:rPr>
          <w:rFonts w:cs="Arial"/>
          <w:sz w:val="22"/>
        </w:rPr>
        <w:t>3</w:t>
      </w:r>
      <w:r w:rsidRPr="00623927">
        <w:rPr>
          <w:rFonts w:cs="Arial"/>
          <w:sz w:val="22"/>
        </w:rPr>
        <w:tab/>
      </w:r>
      <w:r w:rsidR="00280E23" w:rsidRPr="00623927">
        <w:rPr>
          <w:rFonts w:cs="Arial"/>
          <w:sz w:val="22"/>
        </w:rPr>
        <w:t>Oświadczenie o niepodleganiu wykluczeniu</w:t>
      </w:r>
      <w:r w:rsidR="000E7739" w:rsidRPr="00623927">
        <w:rPr>
          <w:rFonts w:cs="Arial"/>
          <w:sz w:val="22"/>
        </w:rPr>
        <w:t xml:space="preserve">, </w:t>
      </w:r>
      <w:r w:rsidR="00280E23" w:rsidRPr="00623927">
        <w:rPr>
          <w:rFonts w:cs="Arial"/>
          <w:sz w:val="22"/>
        </w:rPr>
        <w:t>spełnianiu warunków udziału w postępowaniu (jednolity dokument</w:t>
      </w:r>
      <w:r w:rsidR="00C443A0" w:rsidRPr="00623927">
        <w:rPr>
          <w:rFonts w:cs="Arial"/>
          <w:sz w:val="22"/>
        </w:rPr>
        <w:t>/</w:t>
      </w:r>
      <w:r w:rsidR="00D3250E" w:rsidRPr="00623927">
        <w:rPr>
          <w:rFonts w:cs="Arial"/>
          <w:sz w:val="22"/>
        </w:rPr>
        <w:t>JEDZ)</w:t>
      </w:r>
    </w:p>
    <w:p w14:paraId="75DFA035" w14:textId="4AF8ED24" w:rsidR="00837AB6" w:rsidRPr="00623927" w:rsidRDefault="00837AB6" w:rsidP="004C34A0">
      <w:pPr>
        <w:spacing w:line="360" w:lineRule="auto"/>
        <w:ind w:left="2552" w:hanging="2552"/>
        <w:jc w:val="left"/>
        <w:rPr>
          <w:rFonts w:cs="Arial"/>
          <w:sz w:val="22"/>
        </w:rPr>
      </w:pPr>
      <w:r w:rsidRPr="00623927">
        <w:rPr>
          <w:rFonts w:cs="Arial"/>
          <w:sz w:val="22"/>
        </w:rPr>
        <w:t>Załącznik nr 3A</w:t>
      </w:r>
      <w:r w:rsidRPr="00623927">
        <w:rPr>
          <w:rFonts w:cs="Arial"/>
          <w:sz w:val="22"/>
        </w:rPr>
        <w:tab/>
        <w:t>Jednolity europejski dokument zamówienia (</w:t>
      </w:r>
      <w:r w:rsidR="00A90F44" w:rsidRPr="00623927">
        <w:rPr>
          <w:rFonts w:cs="Arial"/>
          <w:sz w:val="22"/>
        </w:rPr>
        <w:t>JEDZ/</w:t>
      </w:r>
      <w:r w:rsidRPr="00623927">
        <w:rPr>
          <w:rFonts w:cs="Arial"/>
          <w:sz w:val="22"/>
        </w:rPr>
        <w:t xml:space="preserve">ESPD) </w:t>
      </w:r>
      <w:r w:rsidR="00395FBE" w:rsidRPr="00623927">
        <w:rPr>
          <w:rFonts w:cs="Arial"/>
          <w:sz w:val="22"/>
        </w:rPr>
        <w:br/>
      </w:r>
      <w:r w:rsidRPr="00623927">
        <w:rPr>
          <w:rFonts w:cs="Arial"/>
          <w:sz w:val="22"/>
        </w:rPr>
        <w:t>w formacie *xml</w:t>
      </w:r>
    </w:p>
    <w:p w14:paraId="2BD96680" w14:textId="01D2E39E" w:rsidR="006A11A6" w:rsidRPr="00623927" w:rsidRDefault="00280E23" w:rsidP="004C34A0">
      <w:pPr>
        <w:spacing w:line="360" w:lineRule="auto"/>
        <w:ind w:left="2552" w:hanging="2552"/>
        <w:jc w:val="left"/>
        <w:rPr>
          <w:rFonts w:cs="Arial"/>
          <w:sz w:val="22"/>
        </w:rPr>
      </w:pPr>
      <w:r w:rsidRPr="00623927">
        <w:rPr>
          <w:rFonts w:cs="Arial"/>
          <w:sz w:val="22"/>
        </w:rPr>
        <w:t xml:space="preserve">Załącznik nr </w:t>
      </w:r>
      <w:r w:rsidR="000C1D6C" w:rsidRPr="00623927">
        <w:rPr>
          <w:rFonts w:cs="Arial"/>
          <w:sz w:val="22"/>
        </w:rPr>
        <w:t>4</w:t>
      </w:r>
      <w:r w:rsidRPr="00623927">
        <w:rPr>
          <w:rFonts w:cs="Arial"/>
          <w:sz w:val="22"/>
        </w:rPr>
        <w:tab/>
      </w:r>
      <w:r w:rsidR="00D34F80" w:rsidRPr="00623927">
        <w:rPr>
          <w:rFonts w:cs="Arial"/>
          <w:sz w:val="22"/>
        </w:rPr>
        <w:t>Oświadczenie</w:t>
      </w:r>
      <w:r w:rsidR="006A11A6" w:rsidRPr="00623927">
        <w:rPr>
          <w:rFonts w:cs="Arial"/>
          <w:sz w:val="22"/>
        </w:rPr>
        <w:t xml:space="preserve"> </w:t>
      </w:r>
      <w:r w:rsidR="00F1357E" w:rsidRPr="00623927">
        <w:rPr>
          <w:rFonts w:cs="Arial"/>
          <w:sz w:val="22"/>
        </w:rPr>
        <w:t xml:space="preserve">o </w:t>
      </w:r>
      <w:r w:rsidR="006A11A6" w:rsidRPr="00623927">
        <w:rPr>
          <w:rFonts w:cs="Arial"/>
          <w:sz w:val="22"/>
        </w:rPr>
        <w:t>przynależności</w:t>
      </w:r>
      <w:r w:rsidR="00D3250E" w:rsidRPr="00623927">
        <w:rPr>
          <w:rFonts w:cs="Arial"/>
          <w:sz w:val="22"/>
        </w:rPr>
        <w:t xml:space="preserve"> </w:t>
      </w:r>
      <w:r w:rsidR="00C4722C" w:rsidRPr="00623927">
        <w:rPr>
          <w:rFonts w:cs="Arial"/>
          <w:sz w:val="22"/>
        </w:rPr>
        <w:t xml:space="preserve">lub braku przynależności </w:t>
      </w:r>
      <w:r w:rsidR="00395FBE" w:rsidRPr="00623927">
        <w:rPr>
          <w:rFonts w:cs="Arial"/>
          <w:sz w:val="22"/>
        </w:rPr>
        <w:br/>
      </w:r>
      <w:r w:rsidR="00D3250E" w:rsidRPr="00623927">
        <w:rPr>
          <w:rFonts w:cs="Arial"/>
          <w:sz w:val="22"/>
        </w:rPr>
        <w:t>do tej samej grupy kapitałowej</w:t>
      </w:r>
    </w:p>
    <w:p w14:paraId="432BD6EC" w14:textId="3E29214B" w:rsidR="00F1357E" w:rsidRPr="00623927" w:rsidRDefault="000C1D6C" w:rsidP="004C34A0">
      <w:pPr>
        <w:spacing w:line="360" w:lineRule="auto"/>
        <w:ind w:left="2552" w:hanging="2552"/>
        <w:jc w:val="left"/>
        <w:rPr>
          <w:rFonts w:cs="Arial"/>
          <w:sz w:val="22"/>
        </w:rPr>
      </w:pPr>
      <w:r w:rsidRPr="00623927">
        <w:rPr>
          <w:rFonts w:cs="Arial"/>
          <w:sz w:val="22"/>
        </w:rPr>
        <w:t>Załącznik nr 5</w:t>
      </w:r>
      <w:r w:rsidRPr="00623927">
        <w:rPr>
          <w:rFonts w:cs="Arial"/>
          <w:sz w:val="22"/>
        </w:rPr>
        <w:tab/>
      </w:r>
      <w:r w:rsidR="00D34F80" w:rsidRPr="00623927">
        <w:rPr>
          <w:rFonts w:cs="Arial"/>
          <w:sz w:val="22"/>
        </w:rPr>
        <w:t>O</w:t>
      </w:r>
      <w:r w:rsidR="00F1357E" w:rsidRPr="00623927">
        <w:rPr>
          <w:rFonts w:cs="Arial"/>
          <w:sz w:val="22"/>
        </w:rPr>
        <w:t>świadczeni</w:t>
      </w:r>
      <w:r w:rsidR="003D3C56" w:rsidRPr="00623927">
        <w:rPr>
          <w:rFonts w:cs="Arial"/>
          <w:sz w:val="22"/>
        </w:rPr>
        <w:t>e</w:t>
      </w:r>
      <w:r w:rsidR="00F1357E" w:rsidRPr="00623927">
        <w:rPr>
          <w:rFonts w:cs="Arial"/>
          <w:sz w:val="22"/>
        </w:rPr>
        <w:t xml:space="preserve"> o aktualności informacji zawartych w oświadcze</w:t>
      </w:r>
      <w:r w:rsidR="009A5208" w:rsidRPr="00623927">
        <w:rPr>
          <w:rFonts w:cs="Arial"/>
          <w:sz w:val="22"/>
        </w:rPr>
        <w:t xml:space="preserve">niu o niepodleganiu wykluczeniu, </w:t>
      </w:r>
      <w:r w:rsidR="00F1357E" w:rsidRPr="00623927">
        <w:rPr>
          <w:rFonts w:cs="Arial"/>
          <w:sz w:val="22"/>
        </w:rPr>
        <w:t xml:space="preserve">spełnianiu </w:t>
      </w:r>
      <w:r w:rsidR="0067132D" w:rsidRPr="00623927">
        <w:rPr>
          <w:rFonts w:cs="Arial"/>
          <w:sz w:val="22"/>
        </w:rPr>
        <w:t>warunków udziału w</w:t>
      </w:r>
      <w:r w:rsidR="00D076E2" w:rsidRPr="00623927">
        <w:rPr>
          <w:rFonts w:cs="Arial"/>
          <w:sz w:val="22"/>
        </w:rPr>
        <w:t> </w:t>
      </w:r>
      <w:r w:rsidR="0067132D" w:rsidRPr="00623927">
        <w:rPr>
          <w:rFonts w:cs="Arial"/>
          <w:sz w:val="22"/>
        </w:rPr>
        <w:t>postępowaniu</w:t>
      </w:r>
    </w:p>
    <w:p w14:paraId="7AF7DC1F" w14:textId="2397199A" w:rsidR="001A2098" w:rsidRDefault="00F1357E" w:rsidP="00AE18EE">
      <w:pPr>
        <w:spacing w:line="360" w:lineRule="auto"/>
        <w:ind w:left="2552" w:hanging="2552"/>
        <w:jc w:val="left"/>
        <w:rPr>
          <w:rFonts w:cs="Arial"/>
          <w:sz w:val="22"/>
        </w:rPr>
      </w:pPr>
      <w:r w:rsidRPr="00623927">
        <w:rPr>
          <w:rFonts w:cs="Arial"/>
          <w:sz w:val="22"/>
        </w:rPr>
        <w:t>Załącznik nr 6</w:t>
      </w:r>
      <w:r w:rsidRPr="00623927">
        <w:rPr>
          <w:rFonts w:cs="Arial"/>
          <w:sz w:val="22"/>
        </w:rPr>
        <w:tab/>
      </w:r>
      <w:r w:rsidR="00D3250E" w:rsidRPr="00623927">
        <w:rPr>
          <w:rFonts w:cs="Arial"/>
          <w:sz w:val="22"/>
        </w:rPr>
        <w:t xml:space="preserve">Wykaz </w:t>
      </w:r>
      <w:r w:rsidR="00D3250E" w:rsidRPr="00623927">
        <w:rPr>
          <w:rFonts w:cs="Arial"/>
          <w:color w:val="auto"/>
          <w:sz w:val="22"/>
        </w:rPr>
        <w:t xml:space="preserve">usług </w:t>
      </w:r>
      <w:r w:rsidR="009220D9" w:rsidRPr="00623927">
        <w:rPr>
          <w:rFonts w:cs="Arial"/>
          <w:sz w:val="22"/>
        </w:rPr>
        <w:t>wykonanych</w:t>
      </w:r>
    </w:p>
    <w:p w14:paraId="269E8E9F" w14:textId="568D9498" w:rsidR="008B6C52" w:rsidRDefault="008B6C52" w:rsidP="008B6C52">
      <w:pPr>
        <w:spacing w:line="360" w:lineRule="auto"/>
        <w:ind w:left="2552" w:hanging="2552"/>
        <w:jc w:val="left"/>
        <w:rPr>
          <w:rFonts w:cs="Arial"/>
          <w:sz w:val="22"/>
        </w:rPr>
      </w:pPr>
    </w:p>
    <w:tbl>
      <w:tblPr>
        <w:tblStyle w:val="Zwykatabela1"/>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567"/>
        <w:gridCol w:w="4253"/>
      </w:tblGrid>
      <w:tr w:rsidR="0004207C" w:rsidRPr="00A705F4" w14:paraId="34C9A437" w14:textId="77777777" w:rsidTr="00A92669">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dotted" w:sz="2" w:space="0" w:color="808080" w:themeColor="background1" w:themeShade="80"/>
              <w:right w:val="nil"/>
            </w:tcBorders>
            <w:shd w:val="clear" w:color="auto" w:fill="auto"/>
            <w:vAlign w:val="center"/>
          </w:tcPr>
          <w:p w14:paraId="4EF1DBB9" w14:textId="77777777" w:rsidR="0004207C" w:rsidRPr="00A705F4" w:rsidRDefault="0004207C" w:rsidP="00A92669">
            <w:pPr>
              <w:tabs>
                <w:tab w:val="left" w:pos="1985"/>
              </w:tabs>
              <w:spacing w:before="120" w:after="120" w:line="276" w:lineRule="auto"/>
              <w:jc w:val="left"/>
              <w:rPr>
                <w:szCs w:val="20"/>
              </w:rPr>
            </w:pPr>
          </w:p>
        </w:tc>
        <w:tc>
          <w:tcPr>
            <w:tcW w:w="567" w:type="dxa"/>
            <w:shd w:val="clear" w:color="auto" w:fill="auto"/>
            <w:vAlign w:val="center"/>
          </w:tcPr>
          <w:p w14:paraId="2F873AC6" w14:textId="77777777" w:rsidR="0004207C" w:rsidRPr="00A705F4" w:rsidRDefault="0004207C" w:rsidP="00A92669">
            <w:pPr>
              <w:tabs>
                <w:tab w:val="left" w:pos="1985"/>
              </w:tabs>
              <w:spacing w:before="120" w:after="120" w:line="276" w:lineRule="auto"/>
              <w:jc w:val="left"/>
              <w:cnfStyle w:val="100000000000" w:firstRow="1" w:lastRow="0" w:firstColumn="0" w:lastColumn="0" w:oddVBand="0" w:evenVBand="0" w:oddHBand="0" w:evenHBand="0" w:firstRowFirstColumn="0" w:firstRowLastColumn="0" w:lastRowFirstColumn="0" w:lastRowLastColumn="0"/>
              <w:rPr>
                <w:szCs w:val="20"/>
              </w:rPr>
            </w:pPr>
          </w:p>
        </w:tc>
        <w:tc>
          <w:tcPr>
            <w:tcW w:w="4253" w:type="dxa"/>
            <w:tcBorders>
              <w:top w:val="nil"/>
              <w:left w:val="nil"/>
              <w:bottom w:val="dotted" w:sz="2" w:space="0" w:color="808080" w:themeColor="background1" w:themeShade="80"/>
              <w:right w:val="nil"/>
            </w:tcBorders>
            <w:shd w:val="clear" w:color="auto" w:fill="auto"/>
            <w:vAlign w:val="center"/>
          </w:tcPr>
          <w:p w14:paraId="71E68D5A" w14:textId="77777777" w:rsidR="0004207C" w:rsidRPr="00A705F4" w:rsidRDefault="0004207C" w:rsidP="00A92669">
            <w:pPr>
              <w:tabs>
                <w:tab w:val="left" w:pos="1985"/>
              </w:tabs>
              <w:spacing w:before="120" w:after="120" w:line="276" w:lineRule="auto"/>
              <w:jc w:val="left"/>
              <w:cnfStyle w:val="100000000000" w:firstRow="1" w:lastRow="0" w:firstColumn="0" w:lastColumn="0" w:oddVBand="0" w:evenVBand="0" w:oddHBand="0" w:evenHBand="0" w:firstRowFirstColumn="0" w:firstRowLastColumn="0" w:lastRowFirstColumn="0" w:lastRowLastColumn="0"/>
              <w:rPr>
                <w:szCs w:val="20"/>
              </w:rPr>
            </w:pPr>
          </w:p>
        </w:tc>
      </w:tr>
      <w:tr w:rsidR="0004207C" w:rsidRPr="00A705F4" w14:paraId="3EC20EB5" w14:textId="77777777" w:rsidTr="00A92669">
        <w:trPr>
          <w:cnfStyle w:val="000000100000" w:firstRow="0" w:lastRow="0" w:firstColumn="0" w:lastColumn="0" w:oddVBand="0" w:evenVBand="0" w:oddHBand="1"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4252" w:type="dxa"/>
            <w:tcBorders>
              <w:top w:val="nil"/>
              <w:left w:val="nil"/>
              <w:bottom w:val="dotted" w:sz="2" w:space="0" w:color="808080" w:themeColor="background1" w:themeShade="80"/>
              <w:right w:val="nil"/>
            </w:tcBorders>
            <w:shd w:val="clear" w:color="auto" w:fill="auto"/>
            <w:vAlign w:val="center"/>
          </w:tcPr>
          <w:p w14:paraId="2E5D6C62" w14:textId="77777777" w:rsidR="0004207C" w:rsidRPr="00A705F4" w:rsidRDefault="0004207C" w:rsidP="00A92669">
            <w:pPr>
              <w:tabs>
                <w:tab w:val="left" w:pos="1985"/>
              </w:tabs>
              <w:spacing w:before="120" w:after="120" w:line="276" w:lineRule="auto"/>
              <w:jc w:val="left"/>
              <w:rPr>
                <w:b w:val="0"/>
                <w:szCs w:val="20"/>
              </w:rPr>
            </w:pPr>
          </w:p>
        </w:tc>
        <w:tc>
          <w:tcPr>
            <w:tcW w:w="567" w:type="dxa"/>
            <w:shd w:val="clear" w:color="auto" w:fill="auto"/>
            <w:vAlign w:val="center"/>
          </w:tcPr>
          <w:p w14:paraId="5113CA29" w14:textId="77777777" w:rsidR="0004207C" w:rsidRPr="00A705F4" w:rsidRDefault="0004207C" w:rsidP="00A92669">
            <w:pPr>
              <w:tabs>
                <w:tab w:val="left" w:pos="1985"/>
              </w:tabs>
              <w:spacing w:before="120" w:after="120" w:line="276" w:lineRule="auto"/>
              <w:jc w:val="left"/>
              <w:cnfStyle w:val="000000100000" w:firstRow="0" w:lastRow="0" w:firstColumn="0" w:lastColumn="0" w:oddVBand="0" w:evenVBand="0" w:oddHBand="1" w:evenHBand="0" w:firstRowFirstColumn="0" w:firstRowLastColumn="0" w:lastRowFirstColumn="0" w:lastRowLastColumn="0"/>
              <w:rPr>
                <w:szCs w:val="20"/>
              </w:rPr>
            </w:pPr>
          </w:p>
        </w:tc>
        <w:tc>
          <w:tcPr>
            <w:tcW w:w="4253" w:type="dxa"/>
            <w:tcBorders>
              <w:top w:val="nil"/>
              <w:left w:val="nil"/>
              <w:bottom w:val="dotted" w:sz="2" w:space="0" w:color="808080" w:themeColor="background1" w:themeShade="80"/>
              <w:right w:val="nil"/>
            </w:tcBorders>
            <w:shd w:val="clear" w:color="auto" w:fill="auto"/>
            <w:vAlign w:val="center"/>
          </w:tcPr>
          <w:p w14:paraId="7F3F6992" w14:textId="77777777" w:rsidR="0004207C" w:rsidRPr="00A705F4" w:rsidRDefault="0004207C" w:rsidP="00A92669">
            <w:pPr>
              <w:tabs>
                <w:tab w:val="left" w:pos="1985"/>
              </w:tabs>
              <w:spacing w:before="120" w:after="120" w:line="276" w:lineRule="auto"/>
              <w:jc w:val="left"/>
              <w:cnfStyle w:val="000000100000" w:firstRow="0" w:lastRow="0" w:firstColumn="0" w:lastColumn="0" w:oddVBand="0" w:evenVBand="0" w:oddHBand="1" w:evenHBand="0" w:firstRowFirstColumn="0" w:firstRowLastColumn="0" w:lastRowFirstColumn="0" w:lastRowLastColumn="0"/>
              <w:rPr>
                <w:szCs w:val="20"/>
              </w:rPr>
            </w:pPr>
          </w:p>
        </w:tc>
      </w:tr>
    </w:tbl>
    <w:p w14:paraId="41DD3034" w14:textId="77777777" w:rsidR="0004207C" w:rsidRPr="00A705F4" w:rsidRDefault="0004207C" w:rsidP="0004207C">
      <w:pPr>
        <w:tabs>
          <w:tab w:val="left" w:pos="6615"/>
        </w:tabs>
        <w:spacing w:before="240"/>
        <w:jc w:val="right"/>
        <w:rPr>
          <w:szCs w:val="20"/>
        </w:rPr>
      </w:pPr>
      <w:r w:rsidRPr="00A705F4">
        <w:rPr>
          <w:szCs w:val="20"/>
        </w:rPr>
        <w:t>………………………..</w:t>
      </w:r>
    </w:p>
    <w:p w14:paraId="5D8F1F38" w14:textId="6B72F0C7" w:rsidR="00015443" w:rsidRDefault="00015443">
      <w:pPr>
        <w:rPr>
          <w:szCs w:val="20"/>
        </w:rPr>
      </w:pPr>
      <w:r>
        <w:rPr>
          <w:szCs w:val="20"/>
        </w:rPr>
        <w:br w:type="page"/>
      </w:r>
    </w:p>
    <w:p w14:paraId="338BFEAD" w14:textId="77777777" w:rsidR="0004207C" w:rsidRPr="00A705F4" w:rsidRDefault="0004207C" w:rsidP="0004207C">
      <w:pPr>
        <w:tabs>
          <w:tab w:val="left" w:pos="6615"/>
        </w:tabs>
        <w:jc w:val="center"/>
        <w:rPr>
          <w:szCs w:val="20"/>
        </w:rPr>
      </w:pPr>
    </w:p>
    <w:p w14:paraId="00C046BC" w14:textId="0A4C9E1A" w:rsidR="00C26D4D" w:rsidRPr="008240C5" w:rsidRDefault="00C26D4D" w:rsidP="008240C5">
      <w:pPr>
        <w:jc w:val="right"/>
        <w:rPr>
          <w:rFonts w:eastAsia="Times New Roman"/>
          <w:b/>
          <w:sz w:val="22"/>
        </w:rPr>
      </w:pPr>
      <w:r w:rsidRPr="008240C5">
        <w:rPr>
          <w:rFonts w:eastAsia="Times New Roman"/>
          <w:b/>
          <w:sz w:val="22"/>
        </w:rPr>
        <w:t>Załącznik nr 1A do swz</w:t>
      </w:r>
    </w:p>
    <w:p w14:paraId="22E69D31" w14:textId="77777777" w:rsidR="00322277" w:rsidRPr="00623927" w:rsidRDefault="00322277" w:rsidP="00322277">
      <w:pPr>
        <w:pStyle w:val="Tytu"/>
        <w:spacing w:after="360" w:line="360" w:lineRule="auto"/>
        <w:jc w:val="center"/>
        <w:rPr>
          <w:rFonts w:ascii="Arial" w:hAnsi="Arial" w:cs="Arial"/>
          <w:b/>
          <w:color w:val="auto"/>
          <w:sz w:val="22"/>
        </w:rPr>
      </w:pPr>
      <w:r w:rsidRPr="00623927">
        <w:rPr>
          <w:rFonts w:ascii="Arial" w:hAnsi="Arial" w:cs="Arial"/>
          <w:b/>
          <w:color w:val="auto"/>
          <w:sz w:val="22"/>
        </w:rPr>
        <w:t xml:space="preserve">KLAUZULA INFORMACYJNA NA PODSTAWIE ARTYKUŁU 13 RODO </w:t>
      </w:r>
    </w:p>
    <w:p w14:paraId="04291ED8" w14:textId="77777777" w:rsidR="00322277" w:rsidRPr="00623927" w:rsidRDefault="00322277" w:rsidP="00322277">
      <w:pPr>
        <w:pStyle w:val="Tytu"/>
        <w:spacing w:after="360" w:line="360" w:lineRule="auto"/>
        <w:jc w:val="center"/>
        <w:rPr>
          <w:rFonts w:ascii="Arial" w:hAnsi="Arial" w:cs="Arial"/>
          <w:b/>
          <w:color w:val="auto"/>
          <w:sz w:val="22"/>
        </w:rPr>
      </w:pPr>
      <w:r w:rsidRPr="00623927">
        <w:rPr>
          <w:rFonts w:ascii="Arial" w:hAnsi="Arial" w:cs="Arial"/>
          <w:b/>
          <w:color w:val="auto"/>
          <w:sz w:val="22"/>
        </w:rPr>
        <w:t xml:space="preserve">(rozporządzeniA o ochronie danych osobowych) </w:t>
      </w:r>
      <w:r w:rsidRPr="00623927">
        <w:rPr>
          <w:rStyle w:val="Odwoanieprzypisudolnego"/>
          <w:rFonts w:ascii="Arial" w:hAnsi="Arial" w:cs="Arial"/>
          <w:color w:val="auto"/>
          <w:sz w:val="22"/>
          <w:szCs w:val="28"/>
        </w:rPr>
        <w:footnoteReference w:id="2"/>
      </w:r>
    </w:p>
    <w:p w14:paraId="3891073B" w14:textId="77777777" w:rsidR="00322277" w:rsidRPr="00623927" w:rsidRDefault="00322277" w:rsidP="00322277">
      <w:pPr>
        <w:pStyle w:val="Tytu"/>
        <w:spacing w:after="360" w:line="360" w:lineRule="auto"/>
        <w:jc w:val="center"/>
        <w:rPr>
          <w:rFonts w:ascii="Arial" w:hAnsi="Arial" w:cs="Arial"/>
          <w:color w:val="auto"/>
          <w:sz w:val="22"/>
        </w:rPr>
      </w:pPr>
      <w:r w:rsidRPr="00623927">
        <w:rPr>
          <w:rFonts w:ascii="Arial" w:hAnsi="Arial" w:cs="Arial"/>
          <w:color w:val="auto"/>
          <w:sz w:val="22"/>
        </w:rPr>
        <w:t>ZAWIERA INFORMACJE O WARUNKACH PRZETWARZANIA DANYCH OSOBOWYCH,</w:t>
      </w:r>
    </w:p>
    <w:p w14:paraId="2ECF3634" w14:textId="77777777" w:rsidR="00322277" w:rsidRPr="00623927" w:rsidRDefault="00322277" w:rsidP="00322277">
      <w:pPr>
        <w:pStyle w:val="Tytu"/>
        <w:spacing w:after="360" w:line="360" w:lineRule="auto"/>
        <w:contextualSpacing w:val="0"/>
        <w:jc w:val="center"/>
        <w:rPr>
          <w:rFonts w:ascii="Arial" w:hAnsi="Arial" w:cs="Arial"/>
          <w:color w:val="auto"/>
          <w:sz w:val="22"/>
        </w:rPr>
      </w:pPr>
      <w:r w:rsidRPr="00623927">
        <w:rPr>
          <w:rFonts w:ascii="Arial" w:hAnsi="Arial" w:cs="Arial"/>
          <w:color w:val="auto"/>
          <w:sz w:val="22"/>
        </w:rPr>
        <w:t>GDY DANE TE ZBIERANE SĄ OD OSOBY, KTÓREJ DOTYCZĄ.</w:t>
      </w:r>
    </w:p>
    <w:tbl>
      <w:tblPr>
        <w:tblStyle w:val="Tabela-Siatka"/>
        <w:tblW w:w="10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747"/>
        <w:gridCol w:w="7598"/>
      </w:tblGrid>
      <w:tr w:rsidR="00322277" w:rsidRPr="00623927" w14:paraId="11DCB88C" w14:textId="77777777" w:rsidTr="00322277">
        <w:trPr>
          <w:trHeight w:val="1015"/>
          <w:tblHeader/>
          <w:jc w:val="center"/>
        </w:trPr>
        <w:tc>
          <w:tcPr>
            <w:tcW w:w="2695" w:type="dxa"/>
            <w:shd w:val="clear" w:color="auto" w:fill="D9D9D9" w:themeFill="background1" w:themeFillShade="D9"/>
            <w:vAlign w:val="center"/>
          </w:tcPr>
          <w:p w14:paraId="5E5F4593" w14:textId="77777777" w:rsidR="00322277" w:rsidRPr="00623927" w:rsidRDefault="00322277" w:rsidP="00322277">
            <w:pPr>
              <w:pStyle w:val="Akapitzlist"/>
              <w:spacing w:line="276" w:lineRule="auto"/>
              <w:ind w:left="317"/>
              <w:jc w:val="left"/>
              <w:rPr>
                <w:rFonts w:cs="Arial"/>
                <w:b/>
                <w:sz w:val="22"/>
              </w:rPr>
            </w:pPr>
            <w:r w:rsidRPr="00623927">
              <w:rPr>
                <w:rFonts w:cs="Arial"/>
                <w:b/>
                <w:sz w:val="22"/>
              </w:rPr>
              <w:t>PYTANIE DO ADMINISTRATORA DANYCH OSOBOWYCH:</w:t>
            </w:r>
          </w:p>
        </w:tc>
        <w:tc>
          <w:tcPr>
            <w:tcW w:w="7650" w:type="dxa"/>
            <w:shd w:val="clear" w:color="auto" w:fill="D9D9D9" w:themeFill="background1" w:themeFillShade="D9"/>
            <w:vAlign w:val="center"/>
          </w:tcPr>
          <w:p w14:paraId="07FD0CB2" w14:textId="77777777" w:rsidR="00322277" w:rsidRPr="00623927" w:rsidRDefault="00322277" w:rsidP="00322277">
            <w:pPr>
              <w:spacing w:line="276" w:lineRule="auto"/>
              <w:jc w:val="left"/>
              <w:rPr>
                <w:rFonts w:cs="Arial"/>
                <w:b/>
                <w:sz w:val="22"/>
              </w:rPr>
            </w:pPr>
            <w:r w:rsidRPr="00623927">
              <w:rPr>
                <w:rFonts w:cs="Arial"/>
                <w:b/>
                <w:sz w:val="22"/>
              </w:rPr>
              <w:t>ODPOWIEDŹ:</w:t>
            </w:r>
          </w:p>
        </w:tc>
      </w:tr>
      <w:tr w:rsidR="00322277" w:rsidRPr="00623927" w14:paraId="45D5FE92" w14:textId="77777777" w:rsidTr="00322277">
        <w:trPr>
          <w:trHeight w:val="1210"/>
          <w:jc w:val="center"/>
        </w:trPr>
        <w:tc>
          <w:tcPr>
            <w:tcW w:w="2695" w:type="dxa"/>
            <w:shd w:val="clear" w:color="auto" w:fill="F2F2F2" w:themeFill="background1" w:themeFillShade="F2"/>
          </w:tcPr>
          <w:p w14:paraId="5BA088F5"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Kto jest administratorem moich danych osobowych?</w:t>
            </w:r>
          </w:p>
        </w:tc>
        <w:tc>
          <w:tcPr>
            <w:tcW w:w="7650" w:type="dxa"/>
          </w:tcPr>
          <w:p w14:paraId="38B2FE63" w14:textId="77777777" w:rsidR="00322277" w:rsidRPr="00623927" w:rsidRDefault="00322277" w:rsidP="00322277">
            <w:pPr>
              <w:pStyle w:val="Akapitzlist"/>
              <w:spacing w:after="120" w:line="276" w:lineRule="auto"/>
              <w:ind w:left="0"/>
              <w:contextualSpacing w:val="0"/>
              <w:jc w:val="left"/>
              <w:rPr>
                <w:rFonts w:cs="Arial"/>
                <w:sz w:val="22"/>
              </w:rPr>
            </w:pPr>
            <w:r w:rsidRPr="00623927">
              <w:rPr>
                <w:rFonts w:cs="Arial"/>
                <w:sz w:val="22"/>
              </w:rPr>
              <w:t>Administratorem Pani/Pana danych osobowych jest Województwo Małopolskie, z siedzibą w Krakowie, ul. Basztowa 22, 31-156 Kraków, adres do korespondencji ul. Racławicka 56, 30-017 Kraków.</w:t>
            </w:r>
          </w:p>
        </w:tc>
      </w:tr>
      <w:tr w:rsidR="00322277" w:rsidRPr="00623927" w14:paraId="322A4C20" w14:textId="77777777" w:rsidTr="00322277">
        <w:trPr>
          <w:trHeight w:val="1249"/>
          <w:jc w:val="center"/>
        </w:trPr>
        <w:tc>
          <w:tcPr>
            <w:tcW w:w="2695" w:type="dxa"/>
            <w:shd w:val="clear" w:color="auto" w:fill="F2F2F2" w:themeFill="background1" w:themeFillShade="F2"/>
          </w:tcPr>
          <w:p w14:paraId="3D940261"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Z kim można kontaktować się w sprawach związanych z przetwarzaniem moich danych osobowych?</w:t>
            </w:r>
          </w:p>
        </w:tc>
        <w:tc>
          <w:tcPr>
            <w:tcW w:w="7650" w:type="dxa"/>
          </w:tcPr>
          <w:p w14:paraId="722C06D2" w14:textId="77777777" w:rsidR="00322277" w:rsidRPr="00623927" w:rsidRDefault="00322277" w:rsidP="00322277">
            <w:pPr>
              <w:pStyle w:val="Akapitzlist"/>
              <w:spacing w:after="120" w:line="276" w:lineRule="auto"/>
              <w:ind w:left="0"/>
              <w:contextualSpacing w:val="0"/>
              <w:jc w:val="left"/>
              <w:rPr>
                <w:rFonts w:cs="Arial"/>
                <w:sz w:val="22"/>
              </w:rPr>
            </w:pPr>
            <w:r w:rsidRPr="00623927">
              <w:rPr>
                <w:rFonts w:eastAsia="Times New Roman" w:cs="Arial"/>
                <w:sz w:val="22"/>
              </w:rPr>
              <w:t xml:space="preserve">Dane kontaktowe Inspektora Ochrony Danych – adres </w:t>
            </w:r>
            <w:r w:rsidRPr="00623927">
              <w:rPr>
                <w:rFonts w:cs="Arial"/>
                <w:sz w:val="22"/>
              </w:rPr>
              <w:t>do korespondencji</w:t>
            </w:r>
            <w:r w:rsidRPr="00623927">
              <w:rPr>
                <w:rFonts w:eastAsia="Times New Roman" w:cs="Arial"/>
                <w:sz w:val="22"/>
              </w:rPr>
              <w:t xml:space="preserve">: Inspektor Ochrony Danych UMWM, Urząd Marszałkowski Województwa Małopolskiego, ul. Racławicka 56, 30-017 Kraków; email: </w:t>
            </w:r>
            <w:hyperlink r:id="rId19" w:history="1">
              <w:r w:rsidRPr="00623927">
                <w:rPr>
                  <w:rStyle w:val="Hipercze"/>
                  <w:rFonts w:eastAsia="Times New Roman" w:cs="Arial"/>
                  <w:color w:val="auto"/>
                  <w:sz w:val="22"/>
                </w:rPr>
                <w:t>iodo@umwm.malopolska.pl</w:t>
              </w:r>
            </w:hyperlink>
            <w:r w:rsidRPr="00623927">
              <w:rPr>
                <w:rFonts w:eastAsia="Times New Roman" w:cs="Arial"/>
                <w:sz w:val="22"/>
              </w:rPr>
              <w:t>.</w:t>
            </w:r>
            <w:r w:rsidRPr="00623927">
              <w:rPr>
                <w:rFonts w:cs="Arial"/>
                <w:sz w:val="22"/>
              </w:rPr>
              <w:t xml:space="preserve"> </w:t>
            </w:r>
          </w:p>
          <w:p w14:paraId="1E0EA05A" w14:textId="77777777" w:rsidR="00322277" w:rsidRPr="00623927" w:rsidRDefault="00322277" w:rsidP="00322277">
            <w:pPr>
              <w:spacing w:before="120" w:line="276" w:lineRule="auto"/>
              <w:jc w:val="left"/>
              <w:rPr>
                <w:rFonts w:cs="Arial"/>
                <w:sz w:val="22"/>
              </w:rPr>
            </w:pPr>
          </w:p>
        </w:tc>
      </w:tr>
      <w:tr w:rsidR="00322277" w:rsidRPr="00623927" w14:paraId="51CE4182" w14:textId="77777777" w:rsidTr="00322277">
        <w:trPr>
          <w:trHeight w:val="1609"/>
          <w:jc w:val="center"/>
        </w:trPr>
        <w:tc>
          <w:tcPr>
            <w:tcW w:w="2695" w:type="dxa"/>
            <w:shd w:val="clear" w:color="auto" w:fill="F2F2F2" w:themeFill="background1" w:themeFillShade="F2"/>
          </w:tcPr>
          <w:p w14:paraId="1BB740A4"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W jakim celu i na jakiej podstawie będą przetwarzane moje dane osobowe?</w:t>
            </w:r>
          </w:p>
        </w:tc>
        <w:tc>
          <w:tcPr>
            <w:tcW w:w="7650" w:type="dxa"/>
          </w:tcPr>
          <w:p w14:paraId="6037A553" w14:textId="7C9CCA62" w:rsidR="00322277" w:rsidRPr="00623927" w:rsidRDefault="00322277" w:rsidP="00454F3D">
            <w:pPr>
              <w:pStyle w:val="Akapitzlist"/>
              <w:spacing w:after="120" w:line="276" w:lineRule="auto"/>
              <w:ind w:left="0"/>
              <w:jc w:val="left"/>
              <w:rPr>
                <w:rFonts w:cs="Arial"/>
                <w:i/>
                <w:sz w:val="22"/>
              </w:rPr>
            </w:pPr>
            <w:r w:rsidRPr="00623927">
              <w:rPr>
                <w:rFonts w:cs="Arial"/>
                <w:sz w:val="22"/>
              </w:rPr>
              <w:t>Administrator będzie przetwarzać Pani/Pana dane na podstawie art. 6 ust. 1 lit. c) RODO</w:t>
            </w:r>
            <w:r w:rsidR="00C90FB0">
              <w:rPr>
                <w:rFonts w:cs="Arial"/>
                <w:sz w:val="22"/>
              </w:rPr>
              <w:t xml:space="preserve"> oraz art. 2 w zw. z art. 4 pkt</w:t>
            </w:r>
            <w:r w:rsidRPr="00623927">
              <w:rPr>
                <w:rFonts w:cs="Arial"/>
                <w:sz w:val="22"/>
              </w:rPr>
              <w:t xml:space="preserve"> 1 ustawy Prawo zamówień publicznych oraz art. 44 ust 4 ustawy o finansach publicznych, w celu związanym z postępowaniem o udzielenie zamówienia publicznego </w:t>
            </w:r>
            <w:r w:rsidR="007D2564" w:rsidRPr="0035091C">
              <w:rPr>
                <w:rFonts w:cs="Arial"/>
                <w:b/>
                <w:sz w:val="22"/>
              </w:rPr>
              <w:t>Przeprowadzenie działań promocyjnych dotyczących programów rozwojowych, tj. programów inkubacji i akceleracji, realizowanych w ramach projektu „Małopolska Przedsiębiorcza”</w:t>
            </w:r>
            <w:r w:rsidR="006C1F42" w:rsidRPr="00623927">
              <w:rPr>
                <w:rFonts w:cs="Arial"/>
                <w:i/>
                <w:color w:val="auto"/>
                <w:sz w:val="22"/>
              </w:rPr>
              <w:t xml:space="preserve"> </w:t>
            </w:r>
            <w:r w:rsidRPr="00623927">
              <w:rPr>
                <w:rFonts w:cs="Arial"/>
                <w:sz w:val="22"/>
              </w:rPr>
              <w:t xml:space="preserve">prowadzonym w trybie </w:t>
            </w:r>
            <w:r w:rsidR="00BA16EF" w:rsidRPr="00623927">
              <w:rPr>
                <w:rFonts w:cs="Arial"/>
                <w:sz w:val="22"/>
              </w:rPr>
              <w:t>przetargu nieograniczonego ustawy z dnia 11 września 2019 r. Prawo zamówień publicznych</w:t>
            </w:r>
            <w:r w:rsidR="005C274B" w:rsidRPr="00623927">
              <w:rPr>
                <w:rFonts w:cs="Arial"/>
                <w:sz w:val="22"/>
              </w:rPr>
              <w:t xml:space="preserve"> </w:t>
            </w:r>
            <w:r w:rsidR="005C274B" w:rsidRPr="00623927">
              <w:rPr>
                <w:rFonts w:eastAsia="Times New Roman" w:cs="Arial"/>
                <w:color w:val="auto"/>
                <w:sz w:val="22"/>
                <w:lang w:eastAsia="pl-PL"/>
              </w:rPr>
              <w:t>(t</w:t>
            </w:r>
            <w:r w:rsidR="00CF35F7">
              <w:rPr>
                <w:rFonts w:eastAsia="Times New Roman" w:cs="Arial"/>
                <w:color w:val="auto"/>
                <w:sz w:val="22"/>
                <w:lang w:eastAsia="pl-PL"/>
              </w:rPr>
              <w:t>.</w:t>
            </w:r>
            <w:r w:rsidR="005C274B" w:rsidRPr="00623927">
              <w:rPr>
                <w:rFonts w:eastAsia="Times New Roman" w:cs="Arial"/>
                <w:color w:val="auto"/>
                <w:sz w:val="22"/>
                <w:lang w:eastAsia="pl-PL"/>
              </w:rPr>
              <w:t>j. Dz.U. z 2024 r. poz. 1320</w:t>
            </w:r>
            <w:r w:rsidR="007D2564">
              <w:rPr>
                <w:rFonts w:eastAsia="Times New Roman" w:cs="Arial"/>
                <w:color w:val="auto"/>
                <w:sz w:val="22"/>
                <w:lang w:eastAsia="pl-PL"/>
              </w:rPr>
              <w:t xml:space="preserve"> z późn. zm.</w:t>
            </w:r>
            <w:r w:rsidR="005C274B" w:rsidRPr="00623927">
              <w:rPr>
                <w:rFonts w:eastAsia="Times New Roman" w:cs="Arial"/>
                <w:color w:val="auto"/>
                <w:sz w:val="22"/>
                <w:lang w:eastAsia="pl-PL"/>
              </w:rPr>
              <w:t>)</w:t>
            </w:r>
            <w:r w:rsidRPr="00623927">
              <w:rPr>
                <w:rFonts w:eastAsia="Times New Roman" w:cs="Arial"/>
                <w:sz w:val="22"/>
                <w:vertAlign w:val="superscript"/>
              </w:rPr>
              <w:footnoteReference w:id="3"/>
            </w:r>
          </w:p>
        </w:tc>
      </w:tr>
      <w:tr w:rsidR="00322277" w:rsidRPr="00623927" w14:paraId="33941434" w14:textId="77777777" w:rsidTr="00322277">
        <w:trPr>
          <w:trHeight w:val="1146"/>
          <w:jc w:val="center"/>
        </w:trPr>
        <w:tc>
          <w:tcPr>
            <w:tcW w:w="2695" w:type="dxa"/>
            <w:shd w:val="clear" w:color="auto" w:fill="F2F2F2" w:themeFill="background1" w:themeFillShade="F2"/>
          </w:tcPr>
          <w:p w14:paraId="70B408B1"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Czy podanie moich danych osobowych jest konieczne i jakie są konsekwencje nie podania danych?</w:t>
            </w:r>
          </w:p>
        </w:tc>
        <w:tc>
          <w:tcPr>
            <w:tcW w:w="7650" w:type="dxa"/>
          </w:tcPr>
          <w:p w14:paraId="45BE60CB" w14:textId="77777777" w:rsidR="00322277" w:rsidRPr="00623927" w:rsidRDefault="00322277" w:rsidP="00322277">
            <w:pPr>
              <w:pStyle w:val="Akapitzlist"/>
              <w:spacing w:before="120" w:after="120" w:line="276" w:lineRule="auto"/>
              <w:ind w:left="0"/>
              <w:contextualSpacing w:val="0"/>
              <w:jc w:val="left"/>
              <w:rPr>
                <w:rFonts w:cs="Arial"/>
                <w:sz w:val="22"/>
              </w:rPr>
            </w:pPr>
            <w:r w:rsidRPr="00623927">
              <w:rPr>
                <w:rFonts w:cs="Arial"/>
                <w:sz w:val="22"/>
              </w:rPr>
              <w:t xml:space="preserve">Obowiązek podania przez Panią/Pana danych, o których mowa </w:t>
            </w:r>
            <w:r w:rsidRPr="00623927">
              <w:rPr>
                <w:rFonts w:eastAsia="Times New Roman" w:cs="Arial"/>
                <w:sz w:val="22"/>
                <w:lang w:eastAsia="pl-PL"/>
              </w:rPr>
              <w:t>jest wymogiem ustawowym określonym w przepisach ustawy Pzp, związanym z udziałem w postępowaniu o udzielenie zamówienia publicznego.</w:t>
            </w:r>
            <w:r w:rsidRPr="00623927">
              <w:rPr>
                <w:rFonts w:cs="Arial"/>
                <w:sz w:val="22"/>
              </w:rPr>
              <w:t xml:space="preserve"> Konsekwencje niepodania </w:t>
            </w:r>
            <w:r w:rsidRPr="00623927">
              <w:rPr>
                <w:rFonts w:eastAsia="Times New Roman" w:cs="Arial"/>
                <w:sz w:val="22"/>
                <w:lang w:eastAsia="pl-PL"/>
              </w:rPr>
              <w:t>określonych danych wynikają z ustawy Pzp</w:t>
            </w:r>
            <w:r w:rsidRPr="00623927">
              <w:rPr>
                <w:rFonts w:cs="Arial"/>
                <w:sz w:val="22"/>
              </w:rPr>
              <w:t>.</w:t>
            </w:r>
          </w:p>
        </w:tc>
      </w:tr>
      <w:tr w:rsidR="00322277" w:rsidRPr="00623927" w14:paraId="1AE8787E" w14:textId="77777777" w:rsidTr="00322277">
        <w:trPr>
          <w:trHeight w:val="794"/>
          <w:jc w:val="center"/>
        </w:trPr>
        <w:tc>
          <w:tcPr>
            <w:tcW w:w="2695" w:type="dxa"/>
            <w:shd w:val="clear" w:color="auto" w:fill="F2F2F2" w:themeFill="background1" w:themeFillShade="F2"/>
          </w:tcPr>
          <w:p w14:paraId="52D7DB2B"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Przez jaki okres będą przechowywane moje dane osobowe?</w:t>
            </w:r>
          </w:p>
        </w:tc>
        <w:tc>
          <w:tcPr>
            <w:tcW w:w="7650" w:type="dxa"/>
          </w:tcPr>
          <w:p w14:paraId="3DFFD704" w14:textId="70F5EB89" w:rsidR="00322277" w:rsidRPr="00623927" w:rsidRDefault="00322277" w:rsidP="006C1F42">
            <w:pPr>
              <w:spacing w:line="276" w:lineRule="auto"/>
              <w:jc w:val="left"/>
              <w:rPr>
                <w:rFonts w:eastAsia="Times New Roman" w:cs="Arial"/>
                <w:sz w:val="22"/>
                <w:lang w:eastAsia="pl-PL"/>
              </w:rPr>
            </w:pPr>
            <w:r w:rsidRPr="00623927">
              <w:rPr>
                <w:rFonts w:eastAsia="Times New Roman" w:cs="Arial"/>
                <w:sz w:val="22"/>
                <w:lang w:eastAsia="pl-PL"/>
              </w:rPr>
              <w:t xml:space="preserve">Pani/Pana dane osobowe będą przechowywane do momentu zakończenia realizacji </w:t>
            </w:r>
            <w:r w:rsidR="006C1F42" w:rsidRPr="00623927">
              <w:rPr>
                <w:rFonts w:eastAsia="Times New Roman" w:cs="Arial"/>
                <w:sz w:val="22"/>
                <w:lang w:eastAsia="pl-PL"/>
              </w:rPr>
              <w:t xml:space="preserve">zamówienia </w:t>
            </w:r>
            <w:r w:rsidRPr="00623927">
              <w:rPr>
                <w:rFonts w:eastAsia="Times New Roman" w:cs="Arial"/>
                <w:sz w:val="22"/>
                <w:lang w:eastAsia="pl-PL"/>
              </w:rPr>
              <w:t>i okresu archiwizacyjnego w zależności od tego, która z tych dat nastąpi później.</w:t>
            </w:r>
          </w:p>
        </w:tc>
      </w:tr>
      <w:tr w:rsidR="00322277" w:rsidRPr="00623927" w14:paraId="2BE7BE24" w14:textId="77777777" w:rsidTr="00322277">
        <w:trPr>
          <w:trHeight w:val="1258"/>
          <w:jc w:val="center"/>
        </w:trPr>
        <w:tc>
          <w:tcPr>
            <w:tcW w:w="2695" w:type="dxa"/>
            <w:shd w:val="clear" w:color="auto" w:fill="F2F2F2" w:themeFill="background1" w:themeFillShade="F2"/>
          </w:tcPr>
          <w:p w14:paraId="63632A8D"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Jakie prawa mi przysługują w związku z przetwarzaniem moich danych osobowych?</w:t>
            </w:r>
          </w:p>
        </w:tc>
        <w:tc>
          <w:tcPr>
            <w:tcW w:w="7650" w:type="dxa"/>
          </w:tcPr>
          <w:p w14:paraId="6E644693" w14:textId="77777777" w:rsidR="00322277" w:rsidRPr="00623927" w:rsidRDefault="00322277" w:rsidP="00322277">
            <w:pPr>
              <w:spacing w:before="120" w:after="120" w:line="276" w:lineRule="auto"/>
              <w:jc w:val="left"/>
              <w:rPr>
                <w:rFonts w:cs="Arial"/>
                <w:sz w:val="22"/>
              </w:rPr>
            </w:pPr>
            <w:r w:rsidRPr="00623927">
              <w:rPr>
                <w:rFonts w:cs="Arial"/>
                <w:sz w:val="22"/>
              </w:rPr>
              <w:t>Posiada Pani/Pan prawo:</w:t>
            </w:r>
          </w:p>
          <w:p w14:paraId="17F47010" w14:textId="77777777" w:rsidR="00322277" w:rsidRPr="00623927" w:rsidRDefault="00322277" w:rsidP="00F95B8F">
            <w:pPr>
              <w:pStyle w:val="Akapitzlist"/>
              <w:numPr>
                <w:ilvl w:val="0"/>
                <w:numId w:val="38"/>
              </w:numPr>
              <w:spacing w:after="150" w:line="276" w:lineRule="auto"/>
              <w:ind w:left="709" w:hanging="283"/>
              <w:jc w:val="left"/>
              <w:rPr>
                <w:rFonts w:eastAsia="Times New Roman" w:cs="Arial"/>
                <w:sz w:val="22"/>
                <w:lang w:eastAsia="pl-PL"/>
              </w:rPr>
            </w:pPr>
            <w:r w:rsidRPr="00623927">
              <w:rPr>
                <w:rFonts w:eastAsia="Times New Roman" w:cs="Arial"/>
                <w:sz w:val="22"/>
                <w:lang w:eastAsia="pl-PL"/>
              </w:rPr>
              <w:t>na podstawie art. 15 RODO prawo dostępu do danych osobowych Pani/Pana dotyczących;</w:t>
            </w:r>
          </w:p>
          <w:p w14:paraId="177BD6A1" w14:textId="77777777" w:rsidR="00322277" w:rsidRPr="00623927" w:rsidRDefault="00322277" w:rsidP="00F95B8F">
            <w:pPr>
              <w:pStyle w:val="Akapitzlist"/>
              <w:numPr>
                <w:ilvl w:val="0"/>
                <w:numId w:val="38"/>
              </w:numPr>
              <w:spacing w:after="150" w:line="276" w:lineRule="auto"/>
              <w:ind w:left="709" w:hanging="283"/>
              <w:jc w:val="left"/>
              <w:rPr>
                <w:rFonts w:eastAsia="Times New Roman" w:cs="Arial"/>
                <w:sz w:val="22"/>
                <w:lang w:eastAsia="pl-PL"/>
              </w:rPr>
            </w:pPr>
            <w:r w:rsidRPr="00623927">
              <w:rPr>
                <w:rFonts w:eastAsia="Times New Roman" w:cs="Arial"/>
                <w:sz w:val="22"/>
                <w:lang w:eastAsia="pl-PL"/>
              </w:rPr>
              <w:t>na podstawie art. 16 RODO prawo do sprostowania Pani/Pana danych osobowych</w:t>
            </w:r>
            <w:r w:rsidRPr="00623927">
              <w:rPr>
                <w:rStyle w:val="Odwoanieprzypisukocowego"/>
                <w:rFonts w:eastAsia="Times New Roman" w:cs="Arial"/>
                <w:sz w:val="22"/>
                <w:lang w:eastAsia="pl-PL"/>
              </w:rPr>
              <w:endnoteReference w:id="1"/>
            </w:r>
            <w:r w:rsidRPr="00623927">
              <w:rPr>
                <w:rFonts w:eastAsia="Times New Roman" w:cs="Arial"/>
                <w:sz w:val="22"/>
                <w:lang w:eastAsia="pl-PL"/>
              </w:rPr>
              <w:t>*;</w:t>
            </w:r>
          </w:p>
          <w:p w14:paraId="04E5968A" w14:textId="77777777" w:rsidR="00322277" w:rsidRPr="00623927" w:rsidRDefault="00322277" w:rsidP="00F95B8F">
            <w:pPr>
              <w:pStyle w:val="Akapitzlist"/>
              <w:numPr>
                <w:ilvl w:val="0"/>
                <w:numId w:val="38"/>
              </w:numPr>
              <w:spacing w:after="150" w:line="276" w:lineRule="auto"/>
              <w:ind w:left="709" w:hanging="283"/>
              <w:jc w:val="left"/>
              <w:rPr>
                <w:rFonts w:eastAsia="Times New Roman" w:cs="Arial"/>
                <w:sz w:val="22"/>
                <w:lang w:eastAsia="pl-PL"/>
              </w:rPr>
            </w:pPr>
            <w:r w:rsidRPr="00623927">
              <w:rPr>
                <w:rFonts w:eastAsia="Times New Roman" w:cs="Arial"/>
                <w:sz w:val="22"/>
                <w:lang w:eastAsia="pl-PL"/>
              </w:rPr>
              <w:t>na podstawie art. 18 RODO prawo żądania od administratora ograniczenia przetwarzania danych osobowych z zastrzeżeniem przypadków, o których mowa w art. 18 ust. 2 RODO*</w:t>
            </w:r>
            <w:r w:rsidRPr="00623927">
              <w:rPr>
                <w:rStyle w:val="Odwoanieprzypisukocowego"/>
                <w:rFonts w:eastAsia="Times New Roman" w:cs="Arial"/>
                <w:sz w:val="22"/>
                <w:lang w:eastAsia="pl-PL"/>
              </w:rPr>
              <w:endnoteReference w:id="2"/>
            </w:r>
            <w:r w:rsidRPr="00623927">
              <w:rPr>
                <w:rFonts w:eastAsia="Times New Roman" w:cs="Arial"/>
                <w:sz w:val="22"/>
                <w:lang w:eastAsia="pl-PL"/>
              </w:rPr>
              <w:t xml:space="preserve">*;  </w:t>
            </w:r>
          </w:p>
          <w:p w14:paraId="76CCDA83" w14:textId="77777777" w:rsidR="00322277" w:rsidRPr="00623927" w:rsidRDefault="00322277" w:rsidP="00F95B8F">
            <w:pPr>
              <w:pStyle w:val="Akapitzlist"/>
              <w:numPr>
                <w:ilvl w:val="0"/>
                <w:numId w:val="38"/>
              </w:numPr>
              <w:spacing w:before="120" w:after="120" w:line="276" w:lineRule="auto"/>
              <w:ind w:left="709" w:hanging="283"/>
              <w:jc w:val="left"/>
              <w:rPr>
                <w:rFonts w:cs="Arial"/>
                <w:sz w:val="22"/>
              </w:rPr>
            </w:pPr>
            <w:r w:rsidRPr="00623927">
              <w:rPr>
                <w:rFonts w:eastAsia="Times New Roman" w:cs="Arial"/>
                <w:sz w:val="22"/>
                <w:lang w:eastAsia="pl-PL"/>
              </w:rPr>
              <w:t>prawo do wniesienia skargi do Prezesa Urzędu Ochrony Danych Osobowych, gdy uzna Pani/Pan, że przetwarzanie danych osobowych Pani/Pana dotyczących narusza przepisy RODO</w:t>
            </w:r>
            <w:r w:rsidRPr="00623927">
              <w:rPr>
                <w:rFonts w:cs="Arial"/>
                <w:sz w:val="22"/>
              </w:rPr>
              <w:t>.</w:t>
            </w:r>
          </w:p>
        </w:tc>
      </w:tr>
      <w:tr w:rsidR="00322277" w:rsidRPr="00623927" w14:paraId="06E23FE7" w14:textId="77777777" w:rsidTr="00322277">
        <w:trPr>
          <w:trHeight w:val="1666"/>
          <w:jc w:val="center"/>
        </w:trPr>
        <w:tc>
          <w:tcPr>
            <w:tcW w:w="2695" w:type="dxa"/>
            <w:shd w:val="clear" w:color="auto" w:fill="F2F2F2" w:themeFill="background1" w:themeFillShade="F2"/>
          </w:tcPr>
          <w:p w14:paraId="747629F1"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Komu mogą zostać przekazane moje dane osobowe? (wskazanie odbiorców danych)</w:t>
            </w:r>
          </w:p>
        </w:tc>
        <w:tc>
          <w:tcPr>
            <w:tcW w:w="7650" w:type="dxa"/>
          </w:tcPr>
          <w:p w14:paraId="7433EB99" w14:textId="77777777" w:rsidR="00322277" w:rsidRPr="00623927" w:rsidRDefault="00322277" w:rsidP="00322277">
            <w:pPr>
              <w:pStyle w:val="Tekstkomentarza"/>
              <w:spacing w:line="276" w:lineRule="auto"/>
              <w:rPr>
                <w:rFonts w:cs="Arial"/>
                <w:b w:val="0"/>
                <w:sz w:val="22"/>
                <w:szCs w:val="22"/>
              </w:rPr>
            </w:pPr>
            <w:r w:rsidRPr="00623927">
              <w:rPr>
                <w:rFonts w:cs="Arial"/>
                <w:b w:val="0"/>
                <w:sz w:val="22"/>
                <w:szCs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322277" w:rsidRPr="00623927" w14:paraId="30D57A9B" w14:textId="77777777" w:rsidTr="00322277">
        <w:trPr>
          <w:trHeight w:val="1686"/>
          <w:jc w:val="center"/>
        </w:trPr>
        <w:tc>
          <w:tcPr>
            <w:tcW w:w="2695" w:type="dxa"/>
            <w:shd w:val="clear" w:color="auto" w:fill="F2F2F2" w:themeFill="background1" w:themeFillShade="F2"/>
          </w:tcPr>
          <w:p w14:paraId="30BA2303" w14:textId="77777777" w:rsidR="00322277" w:rsidRPr="00623927" w:rsidRDefault="00322277" w:rsidP="00F95B8F">
            <w:pPr>
              <w:pStyle w:val="Akapitzlist"/>
              <w:numPr>
                <w:ilvl w:val="0"/>
                <w:numId w:val="48"/>
              </w:numPr>
              <w:spacing w:before="120" w:after="120" w:line="276" w:lineRule="auto"/>
              <w:ind w:left="318" w:hanging="295"/>
              <w:jc w:val="left"/>
              <w:rPr>
                <w:rFonts w:cs="Arial"/>
                <w:b/>
                <w:sz w:val="22"/>
              </w:rPr>
            </w:pPr>
            <w:r w:rsidRPr="00623927">
              <w:rPr>
                <w:rFonts w:cs="Arial"/>
                <w:b/>
                <w:sz w:val="22"/>
              </w:rPr>
              <w:t>Czy moje dane będą podlegały zautomatyzowanemu podejmowaniu decyzji (w tym profilowaniu)?</w:t>
            </w:r>
          </w:p>
        </w:tc>
        <w:tc>
          <w:tcPr>
            <w:tcW w:w="7650" w:type="dxa"/>
          </w:tcPr>
          <w:p w14:paraId="6FDDF65D" w14:textId="77777777" w:rsidR="00322277" w:rsidRPr="00623927" w:rsidRDefault="00322277" w:rsidP="00322277">
            <w:pPr>
              <w:pStyle w:val="Akapitzlist"/>
              <w:spacing w:before="120" w:after="120" w:line="276" w:lineRule="auto"/>
              <w:ind w:left="0"/>
              <w:contextualSpacing w:val="0"/>
              <w:jc w:val="left"/>
              <w:rPr>
                <w:rFonts w:cs="Arial"/>
                <w:bCs/>
                <w:sz w:val="22"/>
              </w:rPr>
            </w:pPr>
            <w:r w:rsidRPr="00623927">
              <w:rPr>
                <w:rFonts w:cs="Arial"/>
                <w:sz w:val="22"/>
              </w:rPr>
              <w:t>Pani</w:t>
            </w:r>
            <w:r w:rsidRPr="00623927">
              <w:rPr>
                <w:rFonts w:cs="Arial"/>
                <w:bCs/>
                <w:sz w:val="22"/>
              </w:rPr>
              <w:t xml:space="preserve">/Pana dane nie będą podlegały zautomatyzowanemu podejmowaniu decyzji. </w:t>
            </w:r>
          </w:p>
          <w:p w14:paraId="31414A8B" w14:textId="77777777" w:rsidR="00322277" w:rsidRPr="00623927" w:rsidRDefault="00322277" w:rsidP="00322277">
            <w:pPr>
              <w:spacing w:before="120" w:line="276" w:lineRule="auto"/>
              <w:jc w:val="left"/>
              <w:rPr>
                <w:rFonts w:cs="Arial"/>
                <w:sz w:val="22"/>
              </w:rPr>
            </w:pPr>
          </w:p>
        </w:tc>
      </w:tr>
    </w:tbl>
    <w:p w14:paraId="08CD6A6C" w14:textId="77777777" w:rsidR="00322277" w:rsidRPr="00623927" w:rsidRDefault="00322277" w:rsidP="00322277">
      <w:pPr>
        <w:rPr>
          <w:b/>
        </w:rPr>
      </w:pPr>
    </w:p>
    <w:p w14:paraId="6D47C208" w14:textId="53C49E50" w:rsidR="00C26D4D" w:rsidRPr="00623927" w:rsidRDefault="00C26D4D" w:rsidP="00C26D4D">
      <w:pPr>
        <w:spacing w:line="360" w:lineRule="auto"/>
        <w:jc w:val="left"/>
        <w:rPr>
          <w:rFonts w:eastAsia="Times New Roman" w:cs="Arial"/>
          <w:b/>
          <w:bCs/>
          <w:iCs/>
          <w:color w:val="auto"/>
          <w:sz w:val="22"/>
        </w:rPr>
      </w:pPr>
    </w:p>
    <w:p w14:paraId="77070C24" w14:textId="77777777" w:rsidR="00FA156C" w:rsidRPr="00623927" w:rsidRDefault="00FA156C" w:rsidP="00C26D4D">
      <w:pPr>
        <w:spacing w:line="360" w:lineRule="auto"/>
        <w:jc w:val="left"/>
        <w:rPr>
          <w:rFonts w:eastAsia="Times New Roman" w:cs="Arial"/>
          <w:b/>
          <w:bCs/>
          <w:iCs/>
          <w:color w:val="auto"/>
          <w:sz w:val="22"/>
        </w:rPr>
      </w:pPr>
    </w:p>
    <w:p w14:paraId="6469B06B" w14:textId="77777777" w:rsidR="00FA156C" w:rsidRPr="00623927" w:rsidRDefault="00FA156C" w:rsidP="00C26D4D">
      <w:pPr>
        <w:spacing w:line="360" w:lineRule="auto"/>
        <w:jc w:val="left"/>
        <w:rPr>
          <w:rFonts w:eastAsia="Times New Roman" w:cs="Arial"/>
          <w:b/>
          <w:bCs/>
          <w:iCs/>
          <w:color w:val="auto"/>
          <w:sz w:val="22"/>
        </w:rPr>
      </w:pPr>
    </w:p>
    <w:p w14:paraId="0F888553" w14:textId="77777777" w:rsidR="00FA156C" w:rsidRPr="00623927" w:rsidRDefault="00FA156C" w:rsidP="00C26D4D">
      <w:pPr>
        <w:spacing w:line="360" w:lineRule="auto"/>
        <w:jc w:val="left"/>
        <w:rPr>
          <w:rFonts w:eastAsia="Times New Roman" w:cs="Arial"/>
          <w:b/>
          <w:bCs/>
          <w:iCs/>
          <w:color w:val="auto"/>
          <w:sz w:val="22"/>
        </w:rPr>
      </w:pPr>
    </w:p>
    <w:p w14:paraId="2EC0AE72" w14:textId="7FC09AD6" w:rsidR="002B0EE9" w:rsidRDefault="002B0EE9">
      <w:pPr>
        <w:rPr>
          <w:rFonts w:eastAsia="Times New Roman" w:cs="Arial"/>
          <w:b/>
          <w:bCs/>
          <w:iCs/>
          <w:color w:val="auto"/>
          <w:sz w:val="22"/>
        </w:rPr>
      </w:pPr>
      <w:r>
        <w:rPr>
          <w:rFonts w:eastAsia="Times New Roman" w:cs="Arial"/>
          <w:b/>
          <w:bCs/>
          <w:iCs/>
          <w:color w:val="auto"/>
          <w:sz w:val="22"/>
        </w:rPr>
        <w:br w:type="page"/>
      </w:r>
    </w:p>
    <w:p w14:paraId="282F19F3" w14:textId="77777777" w:rsidR="00C26D4D" w:rsidRPr="00623927" w:rsidRDefault="00C26D4D" w:rsidP="00A96080">
      <w:pPr>
        <w:pStyle w:val="Nagwek1"/>
        <w:jc w:val="right"/>
        <w:rPr>
          <w:rFonts w:eastAsia="Times New Roman"/>
        </w:rPr>
      </w:pPr>
      <w:r w:rsidRPr="00623927">
        <w:rPr>
          <w:rFonts w:eastAsia="Times New Roman"/>
        </w:rPr>
        <w:t>Załącznik nr 1B do swz</w:t>
      </w:r>
    </w:p>
    <w:p w14:paraId="0853FA19" w14:textId="0F3E0154" w:rsidR="00FA156C" w:rsidRPr="00623927" w:rsidRDefault="00FA156C" w:rsidP="00FA156C">
      <w:pPr>
        <w:pStyle w:val="Tytu"/>
        <w:spacing w:after="360" w:line="360" w:lineRule="auto"/>
        <w:jc w:val="center"/>
        <w:rPr>
          <w:rFonts w:ascii="Arial" w:hAnsi="Arial" w:cs="Arial"/>
          <w:b/>
          <w:sz w:val="22"/>
        </w:rPr>
      </w:pPr>
      <w:r w:rsidRPr="00623927">
        <w:rPr>
          <w:rFonts w:ascii="Arial" w:hAnsi="Arial" w:cs="Arial"/>
          <w:b/>
          <w:sz w:val="22"/>
        </w:rPr>
        <w:t>KLAUZULA INFORMACYJNA NA PODSTAWIE ARTYKUŁU 14 RODO</w:t>
      </w:r>
    </w:p>
    <w:p w14:paraId="18AE4AEE" w14:textId="77777777" w:rsidR="00FA156C" w:rsidRPr="00623927" w:rsidRDefault="00FA156C" w:rsidP="00FA156C">
      <w:pPr>
        <w:pStyle w:val="Tytu"/>
        <w:spacing w:after="360" w:line="360" w:lineRule="auto"/>
        <w:jc w:val="center"/>
        <w:rPr>
          <w:rFonts w:ascii="Arial" w:hAnsi="Arial" w:cs="Arial"/>
          <w:b/>
          <w:sz w:val="22"/>
        </w:rPr>
      </w:pPr>
      <w:r w:rsidRPr="00623927">
        <w:rPr>
          <w:rFonts w:ascii="Arial" w:hAnsi="Arial" w:cs="Arial"/>
          <w:b/>
          <w:sz w:val="22"/>
        </w:rPr>
        <w:t xml:space="preserve">(rozporządzeniA o ochronie danych osobowych) </w:t>
      </w:r>
      <w:r w:rsidRPr="00623927">
        <w:rPr>
          <w:rStyle w:val="Odwoanieprzypisudolnego"/>
          <w:rFonts w:ascii="Arial" w:hAnsi="Arial" w:cs="Arial"/>
          <w:color w:val="000000" w:themeColor="text1"/>
          <w:sz w:val="22"/>
          <w:szCs w:val="28"/>
        </w:rPr>
        <w:footnoteReference w:id="4"/>
      </w:r>
    </w:p>
    <w:p w14:paraId="717D48A0" w14:textId="77777777" w:rsidR="00FA156C" w:rsidRPr="00623927" w:rsidRDefault="00FA156C" w:rsidP="00FA156C">
      <w:pPr>
        <w:pStyle w:val="Tytu"/>
        <w:spacing w:after="360" w:line="360" w:lineRule="auto"/>
        <w:jc w:val="center"/>
        <w:rPr>
          <w:rFonts w:ascii="Arial" w:hAnsi="Arial" w:cs="Arial"/>
          <w:sz w:val="22"/>
        </w:rPr>
      </w:pPr>
      <w:r w:rsidRPr="00623927">
        <w:rPr>
          <w:rFonts w:ascii="Arial" w:hAnsi="Arial" w:cs="Arial"/>
          <w:sz w:val="22"/>
        </w:rPr>
        <w:t>ZAWIERA INFORMACJE O WARUNKACH PRZETWARZANIA DANYCH OSOBOWYCH,</w:t>
      </w:r>
    </w:p>
    <w:p w14:paraId="6E581CDB" w14:textId="77777777" w:rsidR="00FA156C" w:rsidRPr="00623927" w:rsidRDefault="00FA156C" w:rsidP="00FA156C">
      <w:pPr>
        <w:pStyle w:val="Tytu"/>
        <w:spacing w:after="240" w:line="360" w:lineRule="auto"/>
        <w:jc w:val="center"/>
        <w:rPr>
          <w:rFonts w:ascii="Arial" w:hAnsi="Arial" w:cs="Arial"/>
          <w:sz w:val="22"/>
        </w:rPr>
      </w:pPr>
      <w:r w:rsidRPr="00623927">
        <w:rPr>
          <w:rFonts w:ascii="Arial" w:hAnsi="Arial" w:cs="Arial"/>
          <w:sz w:val="22"/>
        </w:rPr>
        <w:t>GDY DANE TE ZBIERANE SĄ Z INNYCH ŹRÓDEŁ NIŻ OD OSOBY, KTÓREJ DOTYCZĄ.</w:t>
      </w:r>
    </w:p>
    <w:tbl>
      <w:tblPr>
        <w:tblStyle w:val="Tabela-Siatka"/>
        <w:tblW w:w="10349" w:type="dxa"/>
        <w:jc w:val="center"/>
        <w:tblLook w:val="04A0" w:firstRow="1" w:lastRow="0" w:firstColumn="1" w:lastColumn="0" w:noHBand="0" w:noVBand="1"/>
        <w:tblCaption w:val="Tabela zawiera klauzulę informacyjną z art. 14 RODO w formie pytań i odpowiedzi."/>
      </w:tblPr>
      <w:tblGrid>
        <w:gridCol w:w="2978"/>
        <w:gridCol w:w="7371"/>
      </w:tblGrid>
      <w:tr w:rsidR="00FA156C" w:rsidRPr="00623927" w14:paraId="7FC05C16" w14:textId="77777777" w:rsidTr="00A04C86">
        <w:trPr>
          <w:trHeight w:val="690"/>
          <w:tblHeader/>
          <w:jc w:val="center"/>
        </w:trPr>
        <w:tc>
          <w:tcPr>
            <w:tcW w:w="2978" w:type="dxa"/>
            <w:shd w:val="clear" w:color="auto" w:fill="D9D9D9" w:themeFill="background1" w:themeFillShade="D9"/>
            <w:vAlign w:val="center"/>
          </w:tcPr>
          <w:p w14:paraId="4557EBC7" w14:textId="77777777" w:rsidR="00FA156C" w:rsidRPr="00623927" w:rsidRDefault="00FA156C" w:rsidP="00A21A35">
            <w:pPr>
              <w:pStyle w:val="Akapitzlist"/>
              <w:spacing w:line="276" w:lineRule="auto"/>
              <w:ind w:left="317"/>
              <w:jc w:val="center"/>
              <w:rPr>
                <w:b/>
                <w:sz w:val="24"/>
                <w:szCs w:val="24"/>
              </w:rPr>
            </w:pPr>
            <w:r w:rsidRPr="00623927">
              <w:rPr>
                <w:b/>
                <w:sz w:val="24"/>
                <w:szCs w:val="24"/>
              </w:rPr>
              <w:t>PYTANIE DO ADMINISTRATORA DANYCH OSOBOWYCH:</w:t>
            </w:r>
          </w:p>
        </w:tc>
        <w:tc>
          <w:tcPr>
            <w:tcW w:w="7371" w:type="dxa"/>
            <w:shd w:val="clear" w:color="auto" w:fill="D9D9D9" w:themeFill="background1" w:themeFillShade="D9"/>
            <w:vAlign w:val="center"/>
          </w:tcPr>
          <w:p w14:paraId="58FD12A0" w14:textId="77777777" w:rsidR="00FA156C" w:rsidRPr="00623927" w:rsidRDefault="00FA156C" w:rsidP="00A21A35">
            <w:pPr>
              <w:spacing w:line="276" w:lineRule="auto"/>
              <w:jc w:val="center"/>
              <w:rPr>
                <w:b/>
                <w:sz w:val="24"/>
                <w:szCs w:val="24"/>
              </w:rPr>
            </w:pPr>
            <w:r w:rsidRPr="00623927">
              <w:rPr>
                <w:b/>
                <w:sz w:val="24"/>
                <w:szCs w:val="24"/>
              </w:rPr>
              <w:t>ODPOWIEDŹ:</w:t>
            </w:r>
          </w:p>
        </w:tc>
      </w:tr>
      <w:tr w:rsidR="00FA156C" w:rsidRPr="00623927" w14:paraId="527C143A" w14:textId="77777777" w:rsidTr="00A04C86">
        <w:trPr>
          <w:trHeight w:val="1304"/>
          <w:jc w:val="center"/>
        </w:trPr>
        <w:tc>
          <w:tcPr>
            <w:tcW w:w="2978" w:type="dxa"/>
            <w:shd w:val="clear" w:color="auto" w:fill="F2F2F2" w:themeFill="background1" w:themeFillShade="F2"/>
          </w:tcPr>
          <w:p w14:paraId="1199C1A3"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Kto jest administratorem moich danych osobowych?</w:t>
            </w:r>
          </w:p>
        </w:tc>
        <w:tc>
          <w:tcPr>
            <w:tcW w:w="7371" w:type="dxa"/>
          </w:tcPr>
          <w:p w14:paraId="52A6579D" w14:textId="77777777" w:rsidR="00FA156C" w:rsidRPr="00623927" w:rsidRDefault="00FA156C" w:rsidP="00FA156C">
            <w:pPr>
              <w:pStyle w:val="Akapitzlist"/>
              <w:spacing w:after="120" w:line="276" w:lineRule="auto"/>
              <w:ind w:left="0"/>
              <w:contextualSpacing w:val="0"/>
              <w:jc w:val="left"/>
              <w:rPr>
                <w:rFonts w:cs="Arial"/>
                <w:sz w:val="22"/>
              </w:rPr>
            </w:pPr>
            <w:r w:rsidRPr="00623927">
              <w:rPr>
                <w:rFonts w:cs="Arial"/>
                <w:sz w:val="22"/>
              </w:rPr>
              <w:t>Administratorem Pani/Pana danych osobowych jest Województwo Małopolskie, z siedzibą w Krakowie, ul. Basztowa 22, 31-156 Kraków, adres do korespondencji ul. Racławicka 56, 30-017 Kraków.</w:t>
            </w:r>
          </w:p>
        </w:tc>
      </w:tr>
      <w:tr w:rsidR="00FA156C" w:rsidRPr="00623927" w14:paraId="18E1F907" w14:textId="77777777" w:rsidTr="00A04C86">
        <w:trPr>
          <w:trHeight w:val="1901"/>
          <w:jc w:val="center"/>
        </w:trPr>
        <w:tc>
          <w:tcPr>
            <w:tcW w:w="2978" w:type="dxa"/>
            <w:shd w:val="clear" w:color="auto" w:fill="F2F2F2" w:themeFill="background1" w:themeFillShade="F2"/>
          </w:tcPr>
          <w:p w14:paraId="7D20C803"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Z kim można kontaktować się w sprawach związanych z przetwarzaniem moich danych osobowych?</w:t>
            </w:r>
          </w:p>
        </w:tc>
        <w:tc>
          <w:tcPr>
            <w:tcW w:w="7371" w:type="dxa"/>
          </w:tcPr>
          <w:p w14:paraId="6DA61E36" w14:textId="77777777" w:rsidR="00FA156C" w:rsidRPr="00623927" w:rsidRDefault="00FA156C" w:rsidP="00FA156C">
            <w:pPr>
              <w:pStyle w:val="Akapitzlist"/>
              <w:spacing w:after="120" w:line="276" w:lineRule="auto"/>
              <w:ind w:left="0"/>
              <w:contextualSpacing w:val="0"/>
              <w:jc w:val="left"/>
              <w:rPr>
                <w:rFonts w:cs="Arial"/>
                <w:sz w:val="22"/>
              </w:rPr>
            </w:pPr>
            <w:r w:rsidRPr="00623927">
              <w:rPr>
                <w:rFonts w:eastAsia="Times New Roman" w:cs="Arial"/>
                <w:sz w:val="22"/>
              </w:rPr>
              <w:t xml:space="preserve">Dane kontaktowe Inspektora Ochrony Danych – adres </w:t>
            </w:r>
            <w:r w:rsidRPr="00623927">
              <w:rPr>
                <w:rFonts w:cs="Arial"/>
                <w:sz w:val="22"/>
              </w:rPr>
              <w:t>do korespondencji</w:t>
            </w:r>
            <w:r w:rsidRPr="00623927">
              <w:rPr>
                <w:rFonts w:eastAsia="Times New Roman" w:cs="Arial"/>
                <w:sz w:val="22"/>
              </w:rPr>
              <w:t xml:space="preserve">: Inspektor Ochrony Danych UMWM, Urząd Marszałkowski Województwa Małopolskiego, ul. Racławicka 56, 30-017 Kraków; email: </w:t>
            </w:r>
            <w:hyperlink r:id="rId20" w:history="1">
              <w:r w:rsidRPr="00623927">
                <w:rPr>
                  <w:rStyle w:val="Hipercze"/>
                  <w:rFonts w:eastAsia="Times New Roman" w:cs="Arial"/>
                  <w:color w:val="auto"/>
                  <w:sz w:val="22"/>
                </w:rPr>
                <w:t>iodo@umwm.malopolska.pl</w:t>
              </w:r>
            </w:hyperlink>
            <w:r w:rsidRPr="00623927">
              <w:rPr>
                <w:rFonts w:eastAsia="Times New Roman" w:cs="Arial"/>
                <w:sz w:val="22"/>
              </w:rPr>
              <w:t>.</w:t>
            </w:r>
            <w:r w:rsidRPr="00623927">
              <w:rPr>
                <w:rFonts w:cs="Arial"/>
                <w:sz w:val="22"/>
              </w:rPr>
              <w:t xml:space="preserve">  </w:t>
            </w:r>
          </w:p>
        </w:tc>
      </w:tr>
      <w:tr w:rsidR="00FA156C" w:rsidRPr="00623927" w14:paraId="082B9D9E" w14:textId="77777777" w:rsidTr="00A04C86">
        <w:trPr>
          <w:trHeight w:val="1063"/>
          <w:jc w:val="center"/>
        </w:trPr>
        <w:tc>
          <w:tcPr>
            <w:tcW w:w="2978" w:type="dxa"/>
            <w:shd w:val="clear" w:color="auto" w:fill="F2F2F2" w:themeFill="background1" w:themeFillShade="F2"/>
          </w:tcPr>
          <w:p w14:paraId="301B3B50"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 xml:space="preserve">Jakie jest źródło  moich danych osobowych (skąd są pozyskiwane)? </w:t>
            </w:r>
          </w:p>
        </w:tc>
        <w:tc>
          <w:tcPr>
            <w:tcW w:w="7371" w:type="dxa"/>
          </w:tcPr>
          <w:p w14:paraId="1FBF47A1" w14:textId="77777777" w:rsidR="00FA156C" w:rsidRPr="00623927" w:rsidRDefault="00FA156C" w:rsidP="00FA156C">
            <w:pPr>
              <w:spacing w:line="276" w:lineRule="auto"/>
              <w:jc w:val="left"/>
              <w:rPr>
                <w:rFonts w:cs="Arial"/>
                <w:sz w:val="22"/>
              </w:rPr>
            </w:pPr>
            <w:r w:rsidRPr="00623927">
              <w:rPr>
                <w:rFonts w:cs="Arial"/>
                <w:sz w:val="22"/>
              </w:rPr>
              <w:t>Pani/Pana dane osobowe pochodzą od Wykonawcy.</w:t>
            </w:r>
          </w:p>
        </w:tc>
      </w:tr>
      <w:tr w:rsidR="00FA156C" w:rsidRPr="00623927" w14:paraId="716FAAC6" w14:textId="77777777" w:rsidTr="00A04C86">
        <w:trPr>
          <w:trHeight w:val="1277"/>
          <w:jc w:val="center"/>
        </w:trPr>
        <w:tc>
          <w:tcPr>
            <w:tcW w:w="2978" w:type="dxa"/>
            <w:shd w:val="clear" w:color="auto" w:fill="F2F2F2" w:themeFill="background1" w:themeFillShade="F2"/>
          </w:tcPr>
          <w:p w14:paraId="0C4A7DBC"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W jakim celu i na jakiej podstawie będą przetwarzane moje dane osobowe?</w:t>
            </w:r>
          </w:p>
        </w:tc>
        <w:tc>
          <w:tcPr>
            <w:tcW w:w="7371" w:type="dxa"/>
          </w:tcPr>
          <w:p w14:paraId="20C645C7" w14:textId="55704BCF" w:rsidR="00FA156C" w:rsidRPr="00623927" w:rsidRDefault="00FA156C" w:rsidP="00454F3D">
            <w:pPr>
              <w:pStyle w:val="Akapitzlist"/>
              <w:spacing w:after="120" w:line="276" w:lineRule="auto"/>
              <w:ind w:left="0"/>
              <w:jc w:val="left"/>
              <w:rPr>
                <w:rFonts w:cs="Arial"/>
                <w:sz w:val="22"/>
              </w:rPr>
            </w:pPr>
            <w:r w:rsidRPr="00623927">
              <w:rPr>
                <w:rFonts w:cs="Arial"/>
                <w:sz w:val="22"/>
              </w:rPr>
              <w:t>Administrator będzie przetwarzać Pani/Pana dane na podstawie art. 6 ust. 1 lit. c) RODO</w:t>
            </w:r>
            <w:r w:rsidR="00C90FB0">
              <w:rPr>
                <w:rFonts w:cs="Arial"/>
                <w:sz w:val="22"/>
              </w:rPr>
              <w:t xml:space="preserve"> oraz art. 2 w zw. z art. 4 pkt</w:t>
            </w:r>
            <w:r w:rsidRPr="00623927">
              <w:rPr>
                <w:rFonts w:cs="Arial"/>
                <w:sz w:val="22"/>
              </w:rPr>
              <w:t xml:space="preserve"> 1 ustawy Prawo zamówień publicznych oraz art. 44 ust 4 ustawy o finansach publicznych, w celu związanym z postępowaniem o udzielenie zamówienia publicznego</w:t>
            </w:r>
            <w:r w:rsidR="006C1F42" w:rsidRPr="00623927">
              <w:rPr>
                <w:rFonts w:cs="Arial"/>
                <w:sz w:val="22"/>
              </w:rPr>
              <w:t xml:space="preserve"> </w:t>
            </w:r>
            <w:r w:rsidR="007D2564" w:rsidRPr="0035091C">
              <w:rPr>
                <w:rFonts w:cs="Arial"/>
                <w:b/>
                <w:sz w:val="22"/>
              </w:rPr>
              <w:t>Przeprowadzenie działań promocyjnych dotyczących programów rozwojowych, tj. programów inkubacji i akceleracji, realizowanych w ramach projektu „Małopolska Przedsiębiorcza”</w:t>
            </w:r>
            <w:r w:rsidR="007D2564">
              <w:rPr>
                <w:rFonts w:cs="Arial"/>
                <w:b/>
                <w:sz w:val="22"/>
              </w:rPr>
              <w:t xml:space="preserve"> </w:t>
            </w:r>
            <w:r w:rsidR="006C1F42" w:rsidRPr="00623927">
              <w:rPr>
                <w:rFonts w:cs="Arial"/>
                <w:sz w:val="22"/>
              </w:rPr>
              <w:t xml:space="preserve">prowadzonym w trybie przetargu nieograniczonego ustawy z dnia 11 września 2019 r. Prawo zamówień publicznych </w:t>
            </w:r>
            <w:r w:rsidR="00C455BB" w:rsidRPr="00623927">
              <w:rPr>
                <w:rFonts w:eastAsia="Times New Roman" w:cs="Arial"/>
                <w:color w:val="auto"/>
                <w:sz w:val="22"/>
                <w:lang w:eastAsia="pl-PL"/>
              </w:rPr>
              <w:t>(t</w:t>
            </w:r>
            <w:r w:rsidR="00CF35F7">
              <w:rPr>
                <w:rFonts w:eastAsia="Times New Roman" w:cs="Arial"/>
                <w:color w:val="auto"/>
                <w:sz w:val="22"/>
                <w:lang w:eastAsia="pl-PL"/>
              </w:rPr>
              <w:t>.</w:t>
            </w:r>
            <w:r w:rsidR="00C455BB" w:rsidRPr="00623927">
              <w:rPr>
                <w:rFonts w:eastAsia="Times New Roman" w:cs="Arial"/>
                <w:color w:val="auto"/>
                <w:sz w:val="22"/>
                <w:lang w:eastAsia="pl-PL"/>
              </w:rPr>
              <w:t>j. Dz.U. z 2024 r. poz. 1320</w:t>
            </w:r>
            <w:r w:rsidR="00CF35F7">
              <w:rPr>
                <w:rFonts w:eastAsia="Times New Roman" w:cs="Arial"/>
                <w:color w:val="auto"/>
                <w:sz w:val="22"/>
                <w:lang w:eastAsia="pl-PL"/>
              </w:rPr>
              <w:t xml:space="preserve"> </w:t>
            </w:r>
            <w:r w:rsidR="007D2564">
              <w:rPr>
                <w:rFonts w:eastAsia="Times New Roman" w:cs="Arial"/>
                <w:color w:val="auto"/>
                <w:sz w:val="22"/>
                <w:lang w:eastAsia="pl-PL"/>
              </w:rPr>
              <w:t>z późn. zm.</w:t>
            </w:r>
            <w:r w:rsidR="00C455BB" w:rsidRPr="00623927">
              <w:rPr>
                <w:rFonts w:eastAsia="Times New Roman" w:cs="Arial"/>
                <w:color w:val="auto"/>
                <w:sz w:val="22"/>
                <w:lang w:eastAsia="pl-PL"/>
              </w:rPr>
              <w:t>)</w:t>
            </w:r>
            <w:r w:rsidRPr="00623927">
              <w:rPr>
                <w:rFonts w:eastAsia="Times New Roman" w:cs="Arial"/>
                <w:sz w:val="22"/>
                <w:vertAlign w:val="superscript"/>
              </w:rPr>
              <w:footnoteReference w:id="5"/>
            </w:r>
          </w:p>
        </w:tc>
      </w:tr>
      <w:tr w:rsidR="00FA156C" w:rsidRPr="00623927" w14:paraId="2C1E9B75" w14:textId="77777777" w:rsidTr="00A04C86">
        <w:trPr>
          <w:trHeight w:val="931"/>
          <w:jc w:val="center"/>
        </w:trPr>
        <w:tc>
          <w:tcPr>
            <w:tcW w:w="2978" w:type="dxa"/>
            <w:shd w:val="clear" w:color="auto" w:fill="F2F2F2" w:themeFill="background1" w:themeFillShade="F2"/>
          </w:tcPr>
          <w:p w14:paraId="63F752B5"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Jakie kategorie moich danych osobowych są przetwarzane (jaki jest zakres przetwarzanych danych)?</w:t>
            </w:r>
          </w:p>
        </w:tc>
        <w:tc>
          <w:tcPr>
            <w:tcW w:w="7371" w:type="dxa"/>
          </w:tcPr>
          <w:p w14:paraId="222CCF6F" w14:textId="77777777" w:rsidR="00FA156C" w:rsidRPr="00623927" w:rsidRDefault="00FA156C" w:rsidP="00FA156C">
            <w:pPr>
              <w:shd w:val="clear" w:color="auto" w:fill="FFFFFF" w:themeFill="background1"/>
              <w:spacing w:before="120" w:line="276" w:lineRule="auto"/>
              <w:jc w:val="left"/>
              <w:rPr>
                <w:rFonts w:cs="Arial"/>
                <w:sz w:val="22"/>
              </w:rPr>
            </w:pPr>
            <w:r w:rsidRPr="00623927">
              <w:rPr>
                <w:rFonts w:eastAsia="Arial" w:cs="Arial"/>
                <w:sz w:val="22"/>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FA156C" w:rsidRPr="00623927" w14:paraId="1FD71218" w14:textId="77777777" w:rsidTr="00A04C86">
        <w:trPr>
          <w:trHeight w:val="1120"/>
          <w:jc w:val="center"/>
        </w:trPr>
        <w:tc>
          <w:tcPr>
            <w:tcW w:w="2978" w:type="dxa"/>
            <w:shd w:val="clear" w:color="auto" w:fill="F2F2F2" w:themeFill="background1" w:themeFillShade="F2"/>
          </w:tcPr>
          <w:p w14:paraId="2D3EB1F2"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Przez jaki okres będą przechowywane moje dane osobowe?</w:t>
            </w:r>
          </w:p>
        </w:tc>
        <w:tc>
          <w:tcPr>
            <w:tcW w:w="7371" w:type="dxa"/>
          </w:tcPr>
          <w:p w14:paraId="593D4D9B" w14:textId="1C67ED09" w:rsidR="00FA156C" w:rsidRPr="00623927" w:rsidRDefault="006C1F42" w:rsidP="00FA156C">
            <w:pPr>
              <w:spacing w:before="120" w:after="120" w:line="276" w:lineRule="auto"/>
              <w:jc w:val="left"/>
              <w:rPr>
                <w:rFonts w:cs="Arial"/>
                <w:sz w:val="22"/>
              </w:rPr>
            </w:pPr>
            <w:r w:rsidRPr="00623927">
              <w:rPr>
                <w:rFonts w:eastAsia="Times New Roman" w:cs="Arial"/>
                <w:sz w:val="22"/>
                <w:lang w:eastAsia="pl-PL"/>
              </w:rPr>
              <w:t>Pani/Pana dane osobowe będą przechowywane do momentu zakończenia realizacji zamówienia i okresu archiwizacyjnego w zależności od tego, która z tych dat nastąpi później.</w:t>
            </w:r>
          </w:p>
        </w:tc>
      </w:tr>
      <w:tr w:rsidR="00FA156C" w:rsidRPr="00623927" w14:paraId="44F3FA57" w14:textId="77777777" w:rsidTr="00A04C86">
        <w:trPr>
          <w:trHeight w:val="1401"/>
          <w:jc w:val="center"/>
        </w:trPr>
        <w:tc>
          <w:tcPr>
            <w:tcW w:w="2978" w:type="dxa"/>
            <w:shd w:val="clear" w:color="auto" w:fill="F2F2F2" w:themeFill="background1" w:themeFillShade="F2"/>
          </w:tcPr>
          <w:p w14:paraId="18DDF3F2" w14:textId="77777777" w:rsidR="00FA156C" w:rsidRPr="00623927" w:rsidRDefault="00FA156C" w:rsidP="00F95B8F">
            <w:pPr>
              <w:pStyle w:val="Akapitzlist"/>
              <w:numPr>
                <w:ilvl w:val="0"/>
                <w:numId w:val="49"/>
              </w:numPr>
              <w:spacing w:before="120" w:after="120" w:line="276" w:lineRule="auto"/>
              <w:ind w:left="318" w:hanging="261"/>
              <w:contextualSpacing w:val="0"/>
              <w:jc w:val="left"/>
              <w:rPr>
                <w:rFonts w:cs="Arial"/>
                <w:b/>
                <w:sz w:val="22"/>
              </w:rPr>
            </w:pPr>
            <w:r w:rsidRPr="00623927">
              <w:rPr>
                <w:rFonts w:cs="Arial"/>
                <w:b/>
                <w:sz w:val="22"/>
              </w:rPr>
              <w:t>Jakie prawa mi przysługują w związku z przetwarzaniem moich danych osobowych?</w:t>
            </w:r>
          </w:p>
        </w:tc>
        <w:tc>
          <w:tcPr>
            <w:tcW w:w="7371" w:type="dxa"/>
          </w:tcPr>
          <w:p w14:paraId="15E43A7F" w14:textId="77777777" w:rsidR="00FA156C" w:rsidRPr="00623927" w:rsidRDefault="00FA156C" w:rsidP="00FA156C">
            <w:pPr>
              <w:spacing w:before="120" w:after="120" w:line="276" w:lineRule="auto"/>
              <w:rPr>
                <w:rFonts w:cs="Arial"/>
                <w:sz w:val="22"/>
              </w:rPr>
            </w:pPr>
            <w:r w:rsidRPr="00623927">
              <w:rPr>
                <w:rFonts w:cs="Arial"/>
                <w:sz w:val="22"/>
              </w:rPr>
              <w:t>Posiada Pani/Pan prawo:</w:t>
            </w:r>
          </w:p>
          <w:p w14:paraId="6FA4DAB9" w14:textId="77777777" w:rsidR="00FA156C" w:rsidRPr="00623927" w:rsidRDefault="00FA156C" w:rsidP="00F95B8F">
            <w:pPr>
              <w:pStyle w:val="Akapitzlist"/>
              <w:numPr>
                <w:ilvl w:val="0"/>
                <w:numId w:val="38"/>
              </w:numPr>
              <w:spacing w:after="150" w:line="276" w:lineRule="auto"/>
              <w:ind w:left="709" w:hanging="283"/>
              <w:rPr>
                <w:rFonts w:eastAsia="Times New Roman" w:cs="Arial"/>
                <w:sz w:val="22"/>
                <w:lang w:eastAsia="pl-PL"/>
              </w:rPr>
            </w:pPr>
            <w:r w:rsidRPr="00623927">
              <w:rPr>
                <w:rFonts w:eastAsia="Times New Roman" w:cs="Arial"/>
                <w:sz w:val="22"/>
                <w:lang w:eastAsia="pl-PL"/>
              </w:rPr>
              <w:t>na podstawie art. 15 RODO prawo dostępu do danych osobowych Pani/Pana dotyczących;</w:t>
            </w:r>
          </w:p>
          <w:p w14:paraId="2267DB14" w14:textId="77777777" w:rsidR="00FA156C" w:rsidRPr="00623927" w:rsidRDefault="00FA156C" w:rsidP="00F95B8F">
            <w:pPr>
              <w:pStyle w:val="Akapitzlist"/>
              <w:numPr>
                <w:ilvl w:val="0"/>
                <w:numId w:val="38"/>
              </w:numPr>
              <w:spacing w:after="150" w:line="276" w:lineRule="auto"/>
              <w:ind w:left="709" w:hanging="283"/>
              <w:rPr>
                <w:rFonts w:eastAsia="Times New Roman" w:cs="Arial"/>
                <w:sz w:val="22"/>
                <w:lang w:eastAsia="pl-PL"/>
              </w:rPr>
            </w:pPr>
            <w:r w:rsidRPr="00623927">
              <w:rPr>
                <w:rFonts w:eastAsia="Times New Roman" w:cs="Arial"/>
                <w:sz w:val="22"/>
                <w:lang w:eastAsia="pl-PL"/>
              </w:rPr>
              <w:t>na podstawie art. 16 RODO prawo do sprostowania Pani/Pana danych osobowych</w:t>
            </w:r>
            <w:r w:rsidRPr="00623927">
              <w:rPr>
                <w:rStyle w:val="Odwoanieprzypisukocowego"/>
                <w:rFonts w:eastAsia="Times New Roman" w:cs="Arial"/>
                <w:sz w:val="22"/>
                <w:lang w:eastAsia="pl-PL"/>
              </w:rPr>
              <w:endnoteReference w:id="3"/>
            </w:r>
            <w:r w:rsidRPr="00623927">
              <w:rPr>
                <w:rFonts w:eastAsia="Times New Roman" w:cs="Arial"/>
                <w:sz w:val="22"/>
                <w:lang w:eastAsia="pl-PL"/>
              </w:rPr>
              <w:t>*;</w:t>
            </w:r>
          </w:p>
          <w:p w14:paraId="054C4917" w14:textId="77777777" w:rsidR="00FA156C" w:rsidRPr="00623927" w:rsidRDefault="00FA156C" w:rsidP="00F95B8F">
            <w:pPr>
              <w:pStyle w:val="Akapitzlist"/>
              <w:numPr>
                <w:ilvl w:val="0"/>
                <w:numId w:val="38"/>
              </w:numPr>
              <w:spacing w:after="150" w:line="276" w:lineRule="auto"/>
              <w:ind w:left="709" w:hanging="283"/>
              <w:rPr>
                <w:rFonts w:eastAsia="Times New Roman" w:cs="Arial"/>
                <w:sz w:val="22"/>
                <w:lang w:eastAsia="pl-PL"/>
              </w:rPr>
            </w:pPr>
            <w:r w:rsidRPr="00623927">
              <w:rPr>
                <w:rFonts w:eastAsia="Times New Roman" w:cs="Arial"/>
                <w:sz w:val="22"/>
                <w:lang w:eastAsia="pl-PL"/>
              </w:rPr>
              <w:t>na podstawie art. 18 RODO prawo żądania od administratora ograniczenia przetwarzania danych osobowych z zastrzeżeniem przypadków, o których mowa w art. 18 ust. 2 RODO*</w:t>
            </w:r>
            <w:r w:rsidRPr="00623927">
              <w:rPr>
                <w:rStyle w:val="Odwoanieprzypisukocowego"/>
                <w:rFonts w:eastAsia="Times New Roman" w:cs="Arial"/>
                <w:sz w:val="22"/>
                <w:lang w:eastAsia="pl-PL"/>
              </w:rPr>
              <w:endnoteReference w:id="4"/>
            </w:r>
            <w:r w:rsidRPr="00623927">
              <w:rPr>
                <w:rFonts w:eastAsia="Times New Roman" w:cs="Arial"/>
                <w:sz w:val="22"/>
                <w:lang w:eastAsia="pl-PL"/>
              </w:rPr>
              <w:t xml:space="preserve">*;  </w:t>
            </w:r>
          </w:p>
          <w:p w14:paraId="5A9C9B05" w14:textId="77777777" w:rsidR="00FA156C" w:rsidRPr="00623927" w:rsidRDefault="00FA156C" w:rsidP="00F95B8F">
            <w:pPr>
              <w:pStyle w:val="Akapitzlist"/>
              <w:numPr>
                <w:ilvl w:val="0"/>
                <w:numId w:val="38"/>
              </w:numPr>
              <w:spacing w:before="120" w:after="120" w:line="276" w:lineRule="auto"/>
              <w:ind w:left="709" w:hanging="283"/>
              <w:rPr>
                <w:rFonts w:cs="Arial"/>
                <w:sz w:val="22"/>
              </w:rPr>
            </w:pPr>
            <w:r w:rsidRPr="00623927">
              <w:rPr>
                <w:rFonts w:eastAsia="Times New Roman" w:cs="Arial"/>
                <w:sz w:val="22"/>
                <w:lang w:eastAsia="pl-PL"/>
              </w:rPr>
              <w:t>prawo do wniesienia skargi do Prezesa Urzędu Ochrony Danych Osobowych, gdy uzna Pani/Pan, że przetwarzanie danych osobowych Pani/Pana dotyczących narusza przepisy RODO</w:t>
            </w:r>
            <w:r w:rsidRPr="00623927">
              <w:rPr>
                <w:rFonts w:cs="Arial"/>
                <w:sz w:val="22"/>
              </w:rPr>
              <w:t>.</w:t>
            </w:r>
          </w:p>
        </w:tc>
      </w:tr>
      <w:tr w:rsidR="00FA156C" w:rsidRPr="00623927" w14:paraId="535762F0" w14:textId="77777777" w:rsidTr="00A04C86">
        <w:trPr>
          <w:trHeight w:val="1873"/>
          <w:jc w:val="center"/>
        </w:trPr>
        <w:tc>
          <w:tcPr>
            <w:tcW w:w="2978" w:type="dxa"/>
            <w:shd w:val="clear" w:color="auto" w:fill="F2F2F2" w:themeFill="background1" w:themeFillShade="F2"/>
          </w:tcPr>
          <w:p w14:paraId="5ED7A82E" w14:textId="77777777" w:rsidR="00FA156C" w:rsidRPr="00623927" w:rsidRDefault="00FA156C" w:rsidP="00F95B8F">
            <w:pPr>
              <w:pStyle w:val="Akapitzlist"/>
              <w:numPr>
                <w:ilvl w:val="0"/>
                <w:numId w:val="49"/>
              </w:numPr>
              <w:spacing w:before="120" w:after="120" w:line="276" w:lineRule="auto"/>
              <w:ind w:left="318" w:hanging="260"/>
              <w:jc w:val="left"/>
              <w:rPr>
                <w:rFonts w:cs="Arial"/>
                <w:b/>
                <w:sz w:val="22"/>
              </w:rPr>
            </w:pPr>
            <w:r w:rsidRPr="00623927">
              <w:rPr>
                <w:rFonts w:cs="Arial"/>
                <w:b/>
                <w:sz w:val="22"/>
              </w:rPr>
              <w:t>Komu mogą zostać przekazane moje dane osobowe?</w:t>
            </w:r>
          </w:p>
          <w:p w14:paraId="125BDEFB" w14:textId="77777777" w:rsidR="00FA156C" w:rsidRPr="00623927" w:rsidRDefault="00FA156C" w:rsidP="00FA156C">
            <w:pPr>
              <w:pStyle w:val="Akapitzlist"/>
              <w:spacing w:before="120" w:after="120" w:line="276" w:lineRule="auto"/>
              <w:ind w:left="318"/>
              <w:rPr>
                <w:rFonts w:cs="Arial"/>
                <w:b/>
                <w:sz w:val="22"/>
              </w:rPr>
            </w:pPr>
            <w:r w:rsidRPr="00623927">
              <w:rPr>
                <w:rFonts w:cs="Arial"/>
                <w:b/>
                <w:sz w:val="22"/>
              </w:rPr>
              <w:t>(wskazanie odbiorców danych)</w:t>
            </w:r>
          </w:p>
        </w:tc>
        <w:tc>
          <w:tcPr>
            <w:tcW w:w="7371" w:type="dxa"/>
          </w:tcPr>
          <w:p w14:paraId="6985F6BB" w14:textId="77777777" w:rsidR="00FA156C" w:rsidRPr="00623927" w:rsidRDefault="00FA156C" w:rsidP="00FA156C">
            <w:pPr>
              <w:pStyle w:val="Akapitzlist"/>
              <w:spacing w:before="120" w:after="120" w:line="276" w:lineRule="auto"/>
              <w:ind w:left="0"/>
              <w:contextualSpacing w:val="0"/>
              <w:rPr>
                <w:rFonts w:cs="Arial"/>
                <w:sz w:val="22"/>
              </w:rPr>
            </w:pPr>
            <w:r w:rsidRPr="00623927">
              <w:rPr>
                <w:rFonts w:cs="Arial"/>
                <w:sz w:val="22"/>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FA156C" w:rsidRPr="006A330F" w14:paraId="47C9AE5E" w14:textId="77777777" w:rsidTr="00A04C86">
        <w:trPr>
          <w:trHeight w:val="1731"/>
          <w:jc w:val="center"/>
        </w:trPr>
        <w:tc>
          <w:tcPr>
            <w:tcW w:w="2978" w:type="dxa"/>
            <w:shd w:val="clear" w:color="auto" w:fill="F2F2F2" w:themeFill="background1" w:themeFillShade="F2"/>
          </w:tcPr>
          <w:p w14:paraId="5A7B6674" w14:textId="77777777" w:rsidR="00FA156C" w:rsidRPr="00623927" w:rsidRDefault="00FA156C" w:rsidP="00F95B8F">
            <w:pPr>
              <w:pStyle w:val="Akapitzlist"/>
              <w:numPr>
                <w:ilvl w:val="0"/>
                <w:numId w:val="49"/>
              </w:numPr>
              <w:spacing w:before="120" w:after="120" w:line="276" w:lineRule="auto"/>
              <w:ind w:left="318" w:hanging="261"/>
              <w:jc w:val="left"/>
              <w:rPr>
                <w:rFonts w:cs="Arial"/>
                <w:b/>
                <w:sz w:val="22"/>
              </w:rPr>
            </w:pPr>
            <w:r w:rsidRPr="00623927">
              <w:rPr>
                <w:rFonts w:cs="Arial"/>
                <w:b/>
                <w:sz w:val="22"/>
              </w:rPr>
              <w:t>Czy moje dane będą podlegały zautomatyzowanemu podejmowaniu decyzji (w tym profilowaniu)?</w:t>
            </w:r>
          </w:p>
        </w:tc>
        <w:tc>
          <w:tcPr>
            <w:tcW w:w="7371" w:type="dxa"/>
          </w:tcPr>
          <w:p w14:paraId="4B16651A" w14:textId="77777777" w:rsidR="00FA156C" w:rsidRPr="00FA156C" w:rsidRDefault="00FA156C" w:rsidP="00FA156C">
            <w:pPr>
              <w:pStyle w:val="Akapitzlist"/>
              <w:spacing w:before="120" w:after="120" w:line="276" w:lineRule="auto"/>
              <w:ind w:left="0"/>
              <w:contextualSpacing w:val="0"/>
              <w:rPr>
                <w:rFonts w:cs="Arial"/>
                <w:bCs/>
                <w:sz w:val="22"/>
              </w:rPr>
            </w:pPr>
            <w:r w:rsidRPr="00623927">
              <w:rPr>
                <w:rFonts w:cs="Arial"/>
                <w:sz w:val="22"/>
              </w:rPr>
              <w:t>Pani</w:t>
            </w:r>
            <w:r w:rsidRPr="00623927">
              <w:rPr>
                <w:rFonts w:cs="Arial"/>
                <w:bCs/>
                <w:sz w:val="22"/>
              </w:rPr>
              <w:t>/Pana dane nie będą podlegały zautomatyzowanemu podejmowaniu decyzji.</w:t>
            </w:r>
            <w:r w:rsidRPr="00FA156C">
              <w:rPr>
                <w:rFonts w:cs="Arial"/>
                <w:bCs/>
                <w:sz w:val="22"/>
              </w:rPr>
              <w:t xml:space="preserve"> </w:t>
            </w:r>
          </w:p>
          <w:p w14:paraId="3531850A" w14:textId="77777777" w:rsidR="00FA156C" w:rsidRPr="00FA156C" w:rsidRDefault="00FA156C" w:rsidP="00FA156C">
            <w:pPr>
              <w:spacing w:before="120" w:line="276" w:lineRule="auto"/>
              <w:ind w:left="34"/>
              <w:rPr>
                <w:rFonts w:cs="Arial"/>
                <w:sz w:val="22"/>
              </w:rPr>
            </w:pPr>
          </w:p>
        </w:tc>
      </w:tr>
    </w:tbl>
    <w:p w14:paraId="18CEBA3A" w14:textId="77777777" w:rsidR="00A04C86" w:rsidRPr="00322277" w:rsidRDefault="00A04C86" w:rsidP="00A04C86">
      <w:pPr>
        <w:rPr>
          <w:rFonts w:eastAsia="Times New Roman" w:cs="Arial"/>
          <w:b/>
          <w:bCs/>
          <w:iCs/>
          <w:color w:val="auto"/>
          <w:sz w:val="22"/>
        </w:rPr>
      </w:pPr>
    </w:p>
    <w:sectPr w:rsidR="00A04C86" w:rsidRPr="00322277" w:rsidSect="002663DE">
      <w:headerReference w:type="default" r:id="rId21"/>
      <w:footerReference w:type="default" r:id="rId22"/>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08792" w14:textId="77777777" w:rsidR="004053E1" w:rsidRDefault="004053E1" w:rsidP="002663DE">
      <w:r>
        <w:separator/>
      </w:r>
    </w:p>
  </w:endnote>
  <w:endnote w:type="continuationSeparator" w:id="0">
    <w:p w14:paraId="5C6D1A69" w14:textId="77777777" w:rsidR="004053E1" w:rsidRDefault="004053E1" w:rsidP="002663DE">
      <w:r>
        <w:continuationSeparator/>
      </w:r>
    </w:p>
  </w:endnote>
  <w:endnote w:id="1">
    <w:p w14:paraId="55ADF1C1" w14:textId="6AF9A361" w:rsidR="00D6012D" w:rsidRPr="00A04C86" w:rsidRDefault="00D6012D" w:rsidP="00A04C86">
      <w:pPr>
        <w:tabs>
          <w:tab w:val="left" w:pos="615"/>
        </w:tabs>
        <w:ind w:right="23"/>
        <w:rPr>
          <w:rFonts w:eastAsia="Arial"/>
          <w:b/>
          <w:i/>
          <w:sz w:val="18"/>
          <w:szCs w:val="20"/>
          <w:vertAlign w:val="superscript"/>
        </w:rPr>
      </w:pPr>
      <w:r w:rsidRPr="00A04C86">
        <w:rPr>
          <w:rFonts w:cstheme="minorHAnsi"/>
          <w:sz w:val="18"/>
        </w:rPr>
        <w:t>*</w:t>
      </w:r>
      <w:r w:rsidRPr="00A04C86">
        <w:rPr>
          <w:sz w:val="18"/>
        </w:rPr>
        <w:tab/>
      </w:r>
      <w:r w:rsidRPr="00A04C86">
        <w:rPr>
          <w:rFonts w:eastAsia="Arial" w:cstheme="minorHAnsi"/>
          <w:b/>
          <w:i/>
          <w:sz w:val="18"/>
          <w:szCs w:val="20"/>
        </w:rPr>
        <w:t xml:space="preserve">Wyjaśnienie: </w:t>
      </w:r>
      <w:r w:rsidRPr="00A04C86">
        <w:rPr>
          <w:rFonts w:eastAsia="Arial" w:cstheme="minorHAnsi"/>
          <w:i/>
          <w:sz w:val="18"/>
          <w:szCs w:val="20"/>
        </w:rPr>
        <w:t>skorzystanie z prawa do sprostowania nie może skutkować zmianą</w:t>
      </w:r>
      <w:r w:rsidRPr="00A04C86">
        <w:rPr>
          <w:rFonts w:eastAsia="Arial" w:cstheme="minorHAnsi"/>
          <w:b/>
          <w:i/>
          <w:sz w:val="18"/>
          <w:szCs w:val="20"/>
        </w:rPr>
        <w:t xml:space="preserve"> </w:t>
      </w:r>
      <w:r w:rsidRPr="00A04C86">
        <w:rPr>
          <w:rFonts w:eastAsia="Arial" w:cstheme="minorHAnsi"/>
          <w:i/>
          <w:sz w:val="18"/>
          <w:szCs w:val="20"/>
        </w:rPr>
        <w:t>wyniku postępowania o udzielenie zamówienia publicznego ani zmianą postanowień umowy w zakresie niezgodnym z ustawą Pzp oraz nie może naruszać integralności protokołu oraz jego załączników.</w:t>
      </w:r>
    </w:p>
  </w:endnote>
  <w:endnote w:id="2">
    <w:p w14:paraId="42DC43ED" w14:textId="05FDA58C" w:rsidR="00D6012D" w:rsidRPr="00A04C86" w:rsidRDefault="00D6012D" w:rsidP="00A04C86">
      <w:pPr>
        <w:pStyle w:val="Tekstprzypisukocowego"/>
        <w:rPr>
          <w:rFonts w:eastAsia="Arial" w:cstheme="minorHAnsi"/>
          <w:i/>
          <w:sz w:val="18"/>
        </w:rPr>
      </w:pPr>
      <w:r w:rsidRPr="00A04C86">
        <w:rPr>
          <w:rFonts w:cstheme="minorHAnsi"/>
          <w:sz w:val="18"/>
        </w:rPr>
        <w:t>**</w:t>
      </w:r>
      <w:r w:rsidRPr="00A04C86">
        <w:rPr>
          <w:rFonts w:cstheme="minorHAnsi"/>
          <w:sz w:val="18"/>
        </w:rPr>
        <w:tab/>
      </w:r>
      <w:r w:rsidRPr="00A04C86">
        <w:rPr>
          <w:rFonts w:eastAsia="Arial" w:cstheme="minorHAnsi"/>
          <w:b/>
          <w:i/>
          <w:sz w:val="18"/>
        </w:rPr>
        <w:t xml:space="preserve">Wyjaśnienie: </w:t>
      </w:r>
      <w:r w:rsidRPr="00A04C86">
        <w:rPr>
          <w:rFonts w:eastAsia="Arial" w:cstheme="minorHAnsi"/>
          <w:i/>
          <w:sz w:val="18"/>
        </w:rPr>
        <w:t>prawo do ograniczenia przetwarzania nie ma zastosowania w odniesieniu</w:t>
      </w:r>
      <w:r w:rsidRPr="00A04C86">
        <w:rPr>
          <w:rFonts w:eastAsia="Arial" w:cstheme="minorHAnsi"/>
          <w:b/>
          <w:i/>
          <w:sz w:val="18"/>
        </w:rPr>
        <w:t xml:space="preserve"> </w:t>
      </w:r>
      <w:r w:rsidRPr="00A04C86">
        <w:rPr>
          <w:rFonts w:eastAsia="Arial" w:cstheme="minorHAnsi"/>
          <w:i/>
          <w:sz w:val="18"/>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38433A29" w14:textId="6EC48F26" w:rsidR="00D6012D" w:rsidRPr="00A04C86" w:rsidRDefault="00D6012D" w:rsidP="00A04C86">
      <w:pPr>
        <w:tabs>
          <w:tab w:val="left" w:pos="615"/>
        </w:tabs>
        <w:ind w:right="23"/>
        <w:rPr>
          <w:rFonts w:eastAsia="Arial"/>
          <w:b/>
          <w:i/>
          <w:sz w:val="18"/>
          <w:szCs w:val="20"/>
          <w:vertAlign w:val="superscript"/>
        </w:rPr>
      </w:pPr>
      <w:r w:rsidRPr="00A04C86">
        <w:rPr>
          <w:rFonts w:cstheme="minorHAnsi"/>
          <w:sz w:val="18"/>
        </w:rPr>
        <w:t>****</w:t>
      </w:r>
      <w:r w:rsidRPr="00A04C86">
        <w:rPr>
          <w:rFonts w:cstheme="minorHAnsi"/>
          <w:sz w:val="18"/>
        </w:rPr>
        <w:tab/>
      </w:r>
      <w:r w:rsidRPr="00A04C86">
        <w:rPr>
          <w:rFonts w:eastAsia="Arial" w:cstheme="minorHAnsi"/>
          <w:b/>
          <w:i/>
          <w:sz w:val="18"/>
          <w:szCs w:val="20"/>
        </w:rPr>
        <w:t xml:space="preserve">Wyjaśnienie: </w:t>
      </w:r>
      <w:r w:rsidRPr="00A04C86">
        <w:rPr>
          <w:rFonts w:eastAsia="Arial" w:cstheme="minorHAnsi"/>
          <w:i/>
          <w:sz w:val="18"/>
          <w:szCs w:val="20"/>
        </w:rPr>
        <w:t>skorzystanie z prawa do sprostowania nie może skutkować zmianą</w:t>
      </w:r>
      <w:r w:rsidRPr="00A04C86">
        <w:rPr>
          <w:rFonts w:eastAsia="Arial" w:cstheme="minorHAnsi"/>
          <w:b/>
          <w:i/>
          <w:sz w:val="18"/>
          <w:szCs w:val="20"/>
        </w:rPr>
        <w:t xml:space="preserve"> </w:t>
      </w:r>
      <w:r w:rsidRPr="00A04C86">
        <w:rPr>
          <w:rFonts w:eastAsia="Arial" w:cstheme="minorHAnsi"/>
          <w:i/>
          <w:sz w:val="18"/>
          <w:szCs w:val="20"/>
        </w:rPr>
        <w:t>wyniku postępowania o udzielenie zamówienia publicznego ani zmianą postanowień umowy w zakresie niezgodnym z ustawą Pzp oraz nie może naruszać integralności protokołu oraz jego załączników.</w:t>
      </w:r>
    </w:p>
  </w:endnote>
  <w:endnote w:id="4">
    <w:p w14:paraId="061B0619" w14:textId="5603E46E" w:rsidR="00D6012D" w:rsidRPr="00A04C86" w:rsidRDefault="00D6012D" w:rsidP="00A04C86">
      <w:pPr>
        <w:pStyle w:val="Tekstprzypisukocowego"/>
        <w:rPr>
          <w:sz w:val="18"/>
        </w:rPr>
      </w:pPr>
      <w:r w:rsidRPr="00A04C86">
        <w:rPr>
          <w:rFonts w:cstheme="minorHAnsi"/>
          <w:sz w:val="18"/>
        </w:rPr>
        <w:t>****</w:t>
      </w:r>
      <w:r w:rsidRPr="00A04C86">
        <w:rPr>
          <w:rFonts w:cstheme="minorHAnsi"/>
          <w:sz w:val="18"/>
        </w:rPr>
        <w:tab/>
      </w:r>
      <w:r w:rsidRPr="00A04C86">
        <w:rPr>
          <w:rFonts w:eastAsia="Arial" w:cstheme="minorHAnsi"/>
          <w:b/>
          <w:i/>
          <w:sz w:val="18"/>
        </w:rPr>
        <w:t xml:space="preserve">Wyjaśnienie: </w:t>
      </w:r>
      <w:r w:rsidRPr="00A04C86">
        <w:rPr>
          <w:rFonts w:eastAsia="Arial" w:cstheme="minorHAnsi"/>
          <w:i/>
          <w:sz w:val="18"/>
        </w:rPr>
        <w:t>prawo do ograniczenia przetwarzania nie ma zastosowania w odniesieniu</w:t>
      </w:r>
      <w:r w:rsidRPr="00A04C86">
        <w:rPr>
          <w:rFonts w:eastAsia="Arial" w:cstheme="minorHAnsi"/>
          <w:b/>
          <w:i/>
          <w:sz w:val="18"/>
        </w:rPr>
        <w:t xml:space="preserve"> </w:t>
      </w:r>
      <w:r w:rsidRPr="00A04C86">
        <w:rPr>
          <w:rFonts w:eastAsia="Arial" w:cstheme="minorHAnsi"/>
          <w:i/>
          <w:sz w:val="18"/>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13DB2FC6" w:rsidR="00D6012D" w:rsidRPr="002663DE" w:rsidRDefault="00D6012D">
            <w:pPr>
              <w:pStyle w:val="Stopka"/>
              <w:jc w:val="center"/>
              <w:rPr>
                <w:szCs w:val="20"/>
              </w:rPr>
            </w:pPr>
            <w:r w:rsidRPr="00565E85">
              <w:rPr>
                <w:sz w:val="16"/>
                <w:szCs w:val="20"/>
              </w:rPr>
              <w:t xml:space="preserve">Strona </w:t>
            </w:r>
            <w:r w:rsidRPr="00565E85">
              <w:rPr>
                <w:bCs/>
                <w:sz w:val="16"/>
                <w:szCs w:val="20"/>
              </w:rPr>
              <w:fldChar w:fldCharType="begin"/>
            </w:r>
            <w:r w:rsidRPr="00565E85">
              <w:rPr>
                <w:bCs/>
                <w:sz w:val="16"/>
                <w:szCs w:val="20"/>
              </w:rPr>
              <w:instrText>PAGE</w:instrText>
            </w:r>
            <w:r w:rsidRPr="00565E85">
              <w:rPr>
                <w:bCs/>
                <w:sz w:val="16"/>
                <w:szCs w:val="20"/>
              </w:rPr>
              <w:fldChar w:fldCharType="separate"/>
            </w:r>
            <w:r w:rsidR="007E4D30">
              <w:rPr>
                <w:bCs/>
                <w:noProof/>
                <w:sz w:val="16"/>
                <w:szCs w:val="20"/>
              </w:rPr>
              <w:t>27</w:t>
            </w:r>
            <w:r w:rsidRPr="00565E85">
              <w:rPr>
                <w:bCs/>
                <w:sz w:val="16"/>
                <w:szCs w:val="20"/>
              </w:rPr>
              <w:fldChar w:fldCharType="end"/>
            </w:r>
            <w:r w:rsidRPr="00565E85">
              <w:rPr>
                <w:sz w:val="16"/>
                <w:szCs w:val="20"/>
              </w:rPr>
              <w:t xml:space="preserve"> z </w:t>
            </w:r>
            <w:r w:rsidRPr="00565E85">
              <w:rPr>
                <w:bCs/>
                <w:sz w:val="16"/>
                <w:szCs w:val="20"/>
              </w:rPr>
              <w:fldChar w:fldCharType="begin"/>
            </w:r>
            <w:r w:rsidRPr="00565E85">
              <w:rPr>
                <w:bCs/>
                <w:sz w:val="16"/>
                <w:szCs w:val="20"/>
              </w:rPr>
              <w:instrText>NUMPAGES</w:instrText>
            </w:r>
            <w:r w:rsidRPr="00565E85">
              <w:rPr>
                <w:bCs/>
                <w:sz w:val="16"/>
                <w:szCs w:val="20"/>
              </w:rPr>
              <w:fldChar w:fldCharType="separate"/>
            </w:r>
            <w:r w:rsidR="007E4D30">
              <w:rPr>
                <w:bCs/>
                <w:noProof/>
                <w:sz w:val="16"/>
                <w:szCs w:val="20"/>
              </w:rPr>
              <w:t>33</w:t>
            </w:r>
            <w:r w:rsidRPr="00565E85">
              <w:rPr>
                <w:bCs/>
                <w:sz w:val="16"/>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C970F" w14:textId="77777777" w:rsidR="004053E1" w:rsidRDefault="004053E1" w:rsidP="002663DE">
      <w:r>
        <w:separator/>
      </w:r>
    </w:p>
  </w:footnote>
  <w:footnote w:type="continuationSeparator" w:id="0">
    <w:p w14:paraId="50303CB8" w14:textId="77777777" w:rsidR="004053E1" w:rsidRDefault="004053E1" w:rsidP="002663DE">
      <w:r>
        <w:continuationSeparator/>
      </w:r>
    </w:p>
  </w:footnote>
  <w:footnote w:id="1">
    <w:p w14:paraId="470275C4" w14:textId="5F1221BC" w:rsidR="00D6012D" w:rsidRPr="009D32B2" w:rsidRDefault="00D6012D" w:rsidP="003450DC">
      <w:pPr>
        <w:pStyle w:val="Tekstprzypisudolnego"/>
        <w:rPr>
          <w:rFonts w:cs="Arial"/>
          <w:color w:val="7030A0"/>
        </w:rPr>
      </w:pPr>
      <w:r w:rsidRPr="009D32B2">
        <w:rPr>
          <w:rStyle w:val="Odwoanieprzypisudolnego"/>
          <w:rFonts w:ascii="Arial" w:hAnsi="Arial" w:cs="Arial"/>
          <w:sz w:val="18"/>
        </w:rPr>
        <w:footnoteRef/>
      </w:r>
      <w:r w:rsidRPr="009D32B2">
        <w:rPr>
          <w:rFonts w:cs="Arial"/>
          <w:sz w:val="18"/>
        </w:rPr>
        <w:t xml:space="preserve"> Wykaz poszczególnych dokumentów i oświadczeń składanych w postępowaniu oraz ich forma, sposób sporządzania i przekazywania zostały określone przez Zamawiającego w pkt. 9 niniejszej swz.</w:t>
      </w:r>
    </w:p>
  </w:footnote>
  <w:footnote w:id="2">
    <w:p w14:paraId="4B786A1B" w14:textId="6B16A391" w:rsidR="00D6012D" w:rsidRPr="00445A1E" w:rsidRDefault="00D6012D" w:rsidP="00D854D0">
      <w:pPr>
        <w:pStyle w:val="Tekstprzypisudolnego"/>
        <w:spacing w:before="120"/>
        <w:ind w:left="142" w:hanging="142"/>
        <w:jc w:val="left"/>
        <w:rPr>
          <w:rFonts w:cs="Arial"/>
          <w:sz w:val="18"/>
          <w:szCs w:val="18"/>
        </w:rPr>
      </w:pPr>
      <w:r w:rsidRPr="00445A1E">
        <w:rPr>
          <w:rStyle w:val="Odwoanieprzypisudolnego"/>
          <w:rFonts w:ascii="Arial" w:hAnsi="Arial" w:cs="Arial"/>
          <w:sz w:val="18"/>
          <w:szCs w:val="18"/>
        </w:rPr>
        <w:footnoteRef/>
      </w:r>
      <w:r>
        <w:rPr>
          <w:rFonts w:cs="Arial"/>
          <w:sz w:val="18"/>
          <w:szCs w:val="18"/>
        </w:rPr>
        <w:t xml:space="preserve"> </w:t>
      </w:r>
      <w:r w:rsidRPr="00445A1E">
        <w:rPr>
          <w:rFonts w:cs="Arial"/>
          <w:sz w:val="18"/>
          <w:szCs w:val="18"/>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658B627A" w14:textId="49E8EF4E" w:rsidR="00D6012D" w:rsidRDefault="00D6012D" w:rsidP="00D854D0">
      <w:pPr>
        <w:pBdr>
          <w:top w:val="nil"/>
          <w:left w:val="nil"/>
          <w:bottom w:val="nil"/>
          <w:right w:val="nil"/>
          <w:between w:val="nil"/>
        </w:pBdr>
        <w:ind w:left="284" w:hanging="284"/>
        <w:jc w:val="left"/>
        <w:rPr>
          <w:rFonts w:ascii="Times New Roman" w:eastAsia="Times New Roman" w:hAnsi="Times New Roman" w:cs="Times New Roman"/>
          <w:color w:val="000000"/>
        </w:rPr>
      </w:pPr>
      <w:r w:rsidRPr="00445A1E">
        <w:rPr>
          <w:rFonts w:cs="Arial"/>
          <w:sz w:val="18"/>
          <w:szCs w:val="18"/>
          <w:vertAlign w:val="superscript"/>
        </w:rPr>
        <w:footnoteRef/>
      </w:r>
      <w:r w:rsidRPr="00445A1E">
        <w:rPr>
          <w:rFonts w:cs="Arial"/>
          <w:sz w:val="18"/>
          <w:szCs w:val="18"/>
        </w:rPr>
        <w:t xml:space="preserve"> Dotyczy wykonawcy, którego oferta zostanie wybrana jako najkorzystniejsza i z którym zostanie zawarta umowa.</w:t>
      </w:r>
    </w:p>
  </w:footnote>
  <w:footnote w:id="4">
    <w:p w14:paraId="099B3D32" w14:textId="1E782B26" w:rsidR="00D6012D" w:rsidRPr="00FA156C" w:rsidRDefault="00D6012D" w:rsidP="00FA156C">
      <w:pPr>
        <w:pStyle w:val="Tekstprzypisudolnego"/>
        <w:spacing w:before="120"/>
        <w:ind w:left="142" w:hanging="142"/>
        <w:rPr>
          <w:rFonts w:cs="Arial"/>
          <w:sz w:val="18"/>
          <w:szCs w:val="18"/>
        </w:rPr>
      </w:pPr>
      <w:r w:rsidRPr="00FA156C">
        <w:rPr>
          <w:rStyle w:val="Odwoanieprzypisudolnego"/>
          <w:rFonts w:ascii="Arial" w:hAnsi="Arial" w:cs="Arial"/>
          <w:sz w:val="18"/>
          <w:szCs w:val="18"/>
        </w:rPr>
        <w:footnoteRef/>
      </w:r>
      <w:r>
        <w:rPr>
          <w:rFonts w:cs="Arial"/>
          <w:sz w:val="18"/>
          <w:szCs w:val="18"/>
        </w:rPr>
        <w:t xml:space="preserve"> </w:t>
      </w:r>
      <w:r w:rsidRPr="00FA156C">
        <w:rPr>
          <w:rFonts w:cs="Arial"/>
          <w:sz w:val="18"/>
          <w:szCs w:val="18"/>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5">
    <w:p w14:paraId="23876282" w14:textId="01686F08" w:rsidR="00D6012D" w:rsidRPr="005E243F" w:rsidRDefault="00D6012D" w:rsidP="00FA156C">
      <w:pPr>
        <w:pBdr>
          <w:top w:val="nil"/>
          <w:left w:val="nil"/>
          <w:bottom w:val="nil"/>
          <w:right w:val="nil"/>
          <w:between w:val="nil"/>
        </w:pBdr>
        <w:ind w:left="284" w:hanging="284"/>
        <w:rPr>
          <w:rFonts w:ascii="Times New Roman" w:eastAsia="Times New Roman" w:hAnsi="Times New Roman" w:cs="Times New Roman"/>
        </w:rPr>
      </w:pPr>
      <w:r w:rsidRPr="00FA156C">
        <w:rPr>
          <w:rFonts w:cs="Arial"/>
          <w:sz w:val="18"/>
          <w:szCs w:val="18"/>
          <w:vertAlign w:val="superscript"/>
        </w:rPr>
        <w:footnoteRef/>
      </w:r>
      <w:r>
        <w:rPr>
          <w:rFonts w:cs="Arial"/>
          <w:sz w:val="18"/>
          <w:szCs w:val="18"/>
        </w:rPr>
        <w:t xml:space="preserve"> </w:t>
      </w:r>
      <w:r w:rsidRPr="00FA156C">
        <w:rPr>
          <w:rFonts w:cs="Arial"/>
          <w:sz w:val="18"/>
          <w:szCs w:val="18"/>
        </w:rPr>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5B335" w14:textId="7DB82D84" w:rsidR="00D6012D" w:rsidRDefault="00D6012D" w:rsidP="00AB58E5">
    <w:pPr>
      <w:pStyle w:val="Nagwek"/>
      <w:tabs>
        <w:tab w:val="left" w:pos="5484"/>
        <w:tab w:val="left" w:pos="7655"/>
      </w:tabs>
      <w:rPr>
        <w:rFonts w:cs="Arial"/>
        <w:b/>
        <w:szCs w:val="20"/>
      </w:rPr>
    </w:pPr>
    <w:r>
      <w:rPr>
        <w:noProof/>
        <w:lang w:eastAsia="pl-PL"/>
      </w:rPr>
      <w:drawing>
        <wp:inline distT="0" distB="0" distL="0" distR="0" wp14:anchorId="1DB72341" wp14:editId="15D049A9">
          <wp:extent cx="5562600" cy="477621"/>
          <wp:effectExtent l="0" t="0" r="0" b="0"/>
          <wp:docPr id="3" name="Obraz 3" descr="Małopolskie Centrum Przedsiębiorczości – Strona M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łopolskie Centrum Przedsiębiorczości – Strona MC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564" cy="484745"/>
                  </a:xfrm>
                  <a:prstGeom prst="rect">
                    <a:avLst/>
                  </a:prstGeom>
                  <a:noFill/>
                  <a:ln>
                    <a:noFill/>
                  </a:ln>
                </pic:spPr>
              </pic:pic>
            </a:graphicData>
          </a:graphic>
        </wp:inline>
      </w:drawing>
    </w:r>
    <w:r>
      <w:rPr>
        <w:rFonts w:cs="Arial"/>
        <w:b/>
        <w:szCs w:val="20"/>
      </w:rPr>
      <w:tab/>
    </w:r>
    <w:r>
      <w:rPr>
        <w:rFonts w:cs="Arial"/>
        <w:b/>
        <w:szCs w:val="20"/>
      </w:rPr>
      <w:tab/>
    </w:r>
    <w:r>
      <w:rPr>
        <w:rFonts w:cs="Arial"/>
        <w:b/>
        <w:szCs w:val="20"/>
      </w:rPr>
      <w:tab/>
    </w:r>
  </w:p>
  <w:p w14:paraId="1128E949" w14:textId="77E2E156" w:rsidR="00D6012D" w:rsidRPr="00F812C9" w:rsidRDefault="00D6012D" w:rsidP="00F812C9">
    <w:pPr>
      <w:jc w:val="right"/>
      <w:rPr>
        <w:b/>
      </w:rPr>
    </w:pPr>
    <w:r>
      <w:rPr>
        <w:rFonts w:cs="Arial"/>
        <w:b/>
        <w:szCs w:val="20"/>
      </w:rPr>
      <w:t>Znak sprawy</w:t>
    </w:r>
    <w:r w:rsidRPr="00F812C9">
      <w:rPr>
        <w:rFonts w:cs="Arial"/>
        <w:b/>
        <w:szCs w:val="20"/>
      </w:rPr>
      <w:t xml:space="preserve">: </w:t>
    </w:r>
    <w:r>
      <w:rPr>
        <w:rStyle w:val="afpanelgrouplayout"/>
        <w:rFonts w:cs="Arial"/>
        <w:b/>
        <w:szCs w:val="20"/>
      </w:rPr>
      <w:t>SG-IX</w:t>
    </w:r>
    <w:r w:rsidRPr="00FF2C54">
      <w:rPr>
        <w:rStyle w:val="afpanelgrouplayout"/>
        <w:rFonts w:cs="Arial"/>
        <w:b/>
        <w:szCs w:val="20"/>
      </w:rPr>
      <w:t>.272.</w:t>
    </w:r>
    <w:r>
      <w:rPr>
        <w:rStyle w:val="afpanelgrouplayout"/>
        <w:rFonts w:cs="Arial"/>
        <w:b/>
        <w:szCs w:val="20"/>
      </w:rPr>
      <w:t>4</w:t>
    </w:r>
    <w:r w:rsidRPr="00FF2C54">
      <w:rPr>
        <w:rStyle w:val="afpanelgrouplayout"/>
        <w:rFonts w:cs="Arial"/>
        <w:b/>
        <w:szCs w:val="20"/>
      </w:rPr>
      <w:t>.</w:t>
    </w:r>
    <w:r>
      <w:rPr>
        <w:rStyle w:val="afpanelgrouplayout"/>
        <w:rFonts w:cs="Arial"/>
        <w:b/>
        <w:szCs w:val="20"/>
      </w:rPr>
      <w:t>3</w:t>
    </w:r>
    <w:r w:rsidRPr="00FF2C54">
      <w:rPr>
        <w:rStyle w:val="afpanelgrouplayout"/>
        <w:rFonts w:cs="Arial"/>
        <w:b/>
        <w:szCs w:val="20"/>
      </w:rPr>
      <w:t>.2025</w:t>
    </w:r>
  </w:p>
  <w:p w14:paraId="2761734F" w14:textId="705BE9E5" w:rsidR="00D6012D" w:rsidRPr="00F812C9" w:rsidRDefault="00D6012D" w:rsidP="00AB58E5">
    <w:pPr>
      <w:pStyle w:val="Nagwek"/>
      <w:tabs>
        <w:tab w:val="left" w:pos="7655"/>
      </w:tab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DC9"/>
    <w:multiLevelType w:val="hybridMultilevel"/>
    <w:tmpl w:val="33EC431A"/>
    <w:lvl w:ilvl="0" w:tplc="CB8C394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D5AF2"/>
    <w:multiLevelType w:val="hybridMultilevel"/>
    <w:tmpl w:val="391AFBC0"/>
    <w:lvl w:ilvl="0" w:tplc="9F400C44">
      <w:start w:val="1"/>
      <w:numFmt w:val="decimal"/>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D7E55AB"/>
    <w:multiLevelType w:val="hybridMultilevel"/>
    <w:tmpl w:val="8FC0565E"/>
    <w:lvl w:ilvl="0" w:tplc="BB2286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 w15:restartNumberingAfterBreak="0">
    <w:nsid w:val="15E06D6D"/>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4578C7"/>
    <w:multiLevelType w:val="hybridMultilevel"/>
    <w:tmpl w:val="9D6E25C0"/>
    <w:lvl w:ilvl="0" w:tplc="2ABCB9D4">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B19493C"/>
    <w:multiLevelType w:val="hybridMultilevel"/>
    <w:tmpl w:val="8FBE0174"/>
    <w:lvl w:ilvl="0" w:tplc="EC96DD14">
      <w:start w:val="1"/>
      <w:numFmt w:val="lowerLetter"/>
      <w:lvlText w:val="%1)"/>
      <w:lvlJc w:val="left"/>
      <w:pPr>
        <w:ind w:left="1503" w:hanging="360"/>
      </w:pPr>
      <w:rPr>
        <w:color w:val="000000" w:themeColor="text1"/>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1" w15:restartNumberingAfterBreak="0">
    <w:nsid w:val="1B5539AE"/>
    <w:multiLevelType w:val="hybridMultilevel"/>
    <w:tmpl w:val="0A281EA8"/>
    <w:lvl w:ilvl="0" w:tplc="64E2B0AC">
      <w:start w:val="2"/>
      <w:numFmt w:val="decimal"/>
      <w:lvlText w:val="%1."/>
      <w:lvlJc w:val="left"/>
      <w:pPr>
        <w:ind w:left="360" w:hanging="360"/>
      </w:pPr>
      <w:rPr>
        <w:rFonts w:ascii="Arial" w:hAnsi="Arial" w:cs="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3" w15:restartNumberingAfterBreak="0">
    <w:nsid w:val="1FEC660E"/>
    <w:multiLevelType w:val="hybridMultilevel"/>
    <w:tmpl w:val="8108A5EE"/>
    <w:lvl w:ilvl="0" w:tplc="0AF8493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476CEE"/>
    <w:multiLevelType w:val="hybridMultilevel"/>
    <w:tmpl w:val="1C3211BA"/>
    <w:lvl w:ilvl="0" w:tplc="ACDADCC6">
      <w:start w:val="1"/>
      <w:numFmt w:val="decimal"/>
      <w:lvlText w:val="%1."/>
      <w:lvlJc w:val="left"/>
      <w:pPr>
        <w:ind w:left="360" w:hanging="360"/>
      </w:pPr>
      <w:rPr>
        <w:rFonts w:ascii="Arial" w:hAnsi="Arial" w:cs="Times New Roman" w:hint="default"/>
        <w:b w:val="0"/>
        <w:i w:val="0"/>
        <w:color w:val="000000"/>
        <w:sz w:val="24"/>
      </w:rPr>
    </w:lvl>
    <w:lvl w:ilvl="1" w:tplc="5DD6487E">
      <w:start w:val="1"/>
      <w:numFmt w:val="decimal"/>
      <w:lvlText w:val="%2."/>
      <w:lvlJc w:val="left"/>
      <w:pPr>
        <w:ind w:left="1080" w:hanging="360"/>
      </w:pPr>
      <w:rPr>
        <w:sz w:val="24"/>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BC0881"/>
    <w:multiLevelType w:val="hybridMultilevel"/>
    <w:tmpl w:val="72F6E41C"/>
    <w:lvl w:ilvl="0" w:tplc="48507412">
      <w:start w:val="11"/>
      <w:numFmt w:val="bullet"/>
      <w:lvlText w:val=""/>
      <w:lvlJc w:val="left"/>
      <w:pPr>
        <w:ind w:left="987" w:hanging="360"/>
      </w:pPr>
      <w:rPr>
        <w:rFonts w:ascii="Symbol" w:eastAsiaTheme="minorHAnsi" w:hAnsi="Symbol" w:cs="Arial" w:hint="default"/>
      </w:rPr>
    </w:lvl>
    <w:lvl w:ilvl="1" w:tplc="04150003" w:tentative="1">
      <w:start w:val="1"/>
      <w:numFmt w:val="bullet"/>
      <w:lvlText w:val="o"/>
      <w:lvlJc w:val="left"/>
      <w:pPr>
        <w:ind w:left="1707" w:hanging="360"/>
      </w:pPr>
      <w:rPr>
        <w:rFonts w:ascii="Courier New" w:hAnsi="Courier New" w:cs="Courier New" w:hint="default"/>
      </w:rPr>
    </w:lvl>
    <w:lvl w:ilvl="2" w:tplc="04150005" w:tentative="1">
      <w:start w:val="1"/>
      <w:numFmt w:val="bullet"/>
      <w:lvlText w:val=""/>
      <w:lvlJc w:val="left"/>
      <w:pPr>
        <w:ind w:left="2427" w:hanging="360"/>
      </w:pPr>
      <w:rPr>
        <w:rFonts w:ascii="Wingdings" w:hAnsi="Wingdings" w:hint="default"/>
      </w:rPr>
    </w:lvl>
    <w:lvl w:ilvl="3" w:tplc="04150001" w:tentative="1">
      <w:start w:val="1"/>
      <w:numFmt w:val="bullet"/>
      <w:lvlText w:val=""/>
      <w:lvlJc w:val="left"/>
      <w:pPr>
        <w:ind w:left="3147" w:hanging="360"/>
      </w:pPr>
      <w:rPr>
        <w:rFonts w:ascii="Symbol" w:hAnsi="Symbol" w:hint="default"/>
      </w:rPr>
    </w:lvl>
    <w:lvl w:ilvl="4" w:tplc="04150003" w:tentative="1">
      <w:start w:val="1"/>
      <w:numFmt w:val="bullet"/>
      <w:lvlText w:val="o"/>
      <w:lvlJc w:val="left"/>
      <w:pPr>
        <w:ind w:left="3867" w:hanging="360"/>
      </w:pPr>
      <w:rPr>
        <w:rFonts w:ascii="Courier New" w:hAnsi="Courier New" w:cs="Courier New" w:hint="default"/>
      </w:rPr>
    </w:lvl>
    <w:lvl w:ilvl="5" w:tplc="04150005" w:tentative="1">
      <w:start w:val="1"/>
      <w:numFmt w:val="bullet"/>
      <w:lvlText w:val=""/>
      <w:lvlJc w:val="left"/>
      <w:pPr>
        <w:ind w:left="4587" w:hanging="360"/>
      </w:pPr>
      <w:rPr>
        <w:rFonts w:ascii="Wingdings" w:hAnsi="Wingdings" w:hint="default"/>
      </w:rPr>
    </w:lvl>
    <w:lvl w:ilvl="6" w:tplc="04150001" w:tentative="1">
      <w:start w:val="1"/>
      <w:numFmt w:val="bullet"/>
      <w:lvlText w:val=""/>
      <w:lvlJc w:val="left"/>
      <w:pPr>
        <w:ind w:left="5307" w:hanging="360"/>
      </w:pPr>
      <w:rPr>
        <w:rFonts w:ascii="Symbol" w:hAnsi="Symbol" w:hint="default"/>
      </w:rPr>
    </w:lvl>
    <w:lvl w:ilvl="7" w:tplc="04150003" w:tentative="1">
      <w:start w:val="1"/>
      <w:numFmt w:val="bullet"/>
      <w:lvlText w:val="o"/>
      <w:lvlJc w:val="left"/>
      <w:pPr>
        <w:ind w:left="6027" w:hanging="360"/>
      </w:pPr>
      <w:rPr>
        <w:rFonts w:ascii="Courier New" w:hAnsi="Courier New" w:cs="Courier New" w:hint="default"/>
      </w:rPr>
    </w:lvl>
    <w:lvl w:ilvl="8" w:tplc="04150005" w:tentative="1">
      <w:start w:val="1"/>
      <w:numFmt w:val="bullet"/>
      <w:lvlText w:val=""/>
      <w:lvlJc w:val="left"/>
      <w:pPr>
        <w:ind w:left="6747" w:hanging="360"/>
      </w:pPr>
      <w:rPr>
        <w:rFonts w:ascii="Wingdings" w:hAnsi="Wingdings" w:hint="default"/>
      </w:rPr>
    </w:lvl>
  </w:abstractNum>
  <w:abstractNum w:abstractNumId="16"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9A3CED"/>
    <w:multiLevelType w:val="hybridMultilevel"/>
    <w:tmpl w:val="203E42EA"/>
    <w:lvl w:ilvl="0" w:tplc="D8C6BF8A">
      <w:start w:val="1"/>
      <w:numFmt w:val="decimal"/>
      <w:pStyle w:val="Styl2SWZ"/>
      <w:lvlText w:val="%1."/>
      <w:lvlJc w:val="left"/>
      <w:pPr>
        <w:ind w:left="783" w:hanging="357"/>
      </w:pPr>
      <w:rPr>
        <w:rFonts w:ascii="Arial" w:hAnsi="Arial" w:cs="Times New Roman" w:hint="default"/>
        <w:b w:val="0"/>
        <w:i w:val="0"/>
        <w:color w:val="auto"/>
        <w:sz w:val="22"/>
      </w:rPr>
    </w:lvl>
    <w:lvl w:ilvl="1" w:tplc="576647A6">
      <w:start w:val="1"/>
      <w:numFmt w:val="lowerLetter"/>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B11F42"/>
    <w:multiLevelType w:val="hybridMultilevel"/>
    <w:tmpl w:val="5434D80C"/>
    <w:lvl w:ilvl="0" w:tplc="CC8C8F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86A20C9"/>
    <w:multiLevelType w:val="hybridMultilevel"/>
    <w:tmpl w:val="946A234E"/>
    <w:lvl w:ilvl="0" w:tplc="DE3E7CCE">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CA167BE"/>
    <w:multiLevelType w:val="hybridMultilevel"/>
    <w:tmpl w:val="358C8338"/>
    <w:lvl w:ilvl="0" w:tplc="5C16286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4868F3"/>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93E453E"/>
    <w:multiLevelType w:val="hybridMultilevel"/>
    <w:tmpl w:val="7E284FCE"/>
    <w:lvl w:ilvl="0" w:tplc="6F3253FC">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A8009C4"/>
    <w:multiLevelType w:val="hybridMultilevel"/>
    <w:tmpl w:val="AB985D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B2A6F22"/>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64E31"/>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48314CA"/>
    <w:multiLevelType w:val="hybridMultilevel"/>
    <w:tmpl w:val="078A8BC6"/>
    <w:lvl w:ilvl="0" w:tplc="ADEE02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6353256"/>
    <w:multiLevelType w:val="hybridMultilevel"/>
    <w:tmpl w:val="08224478"/>
    <w:lvl w:ilvl="0" w:tplc="04150017">
      <w:start w:val="1"/>
      <w:numFmt w:val="lowerLetter"/>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413B06"/>
    <w:multiLevelType w:val="hybridMultilevel"/>
    <w:tmpl w:val="B90EDF6E"/>
    <w:lvl w:ilvl="0" w:tplc="FF306DF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8E949C9"/>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0C4A9E"/>
    <w:multiLevelType w:val="hybridMultilevel"/>
    <w:tmpl w:val="07C2EA18"/>
    <w:lvl w:ilvl="0" w:tplc="21C86CD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635491"/>
    <w:multiLevelType w:val="hybridMultilevel"/>
    <w:tmpl w:val="9CCCA502"/>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4CC90F51"/>
    <w:multiLevelType w:val="hybridMultilevel"/>
    <w:tmpl w:val="BEDCB3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3B6BA9"/>
    <w:multiLevelType w:val="hybridMultilevel"/>
    <w:tmpl w:val="66B801B4"/>
    <w:lvl w:ilvl="0" w:tplc="C3EE03C4">
      <w:start w:val="1"/>
      <w:numFmt w:val="lowerLetter"/>
      <w:lvlText w:val="%1."/>
      <w:lvlJc w:val="left"/>
      <w:pPr>
        <w:ind w:left="1490" w:hanging="360"/>
      </w:pPr>
      <w:rPr>
        <w:b w:val="0"/>
      </w:r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8" w15:restartNumberingAfterBreak="0">
    <w:nsid w:val="5B005B66"/>
    <w:multiLevelType w:val="hybridMultilevel"/>
    <w:tmpl w:val="8FBE0174"/>
    <w:lvl w:ilvl="0" w:tplc="EC96DD14">
      <w:start w:val="1"/>
      <w:numFmt w:val="lowerLetter"/>
      <w:lvlText w:val="%1)"/>
      <w:lvlJc w:val="left"/>
      <w:pPr>
        <w:ind w:left="1503" w:hanging="360"/>
      </w:pPr>
      <w:rPr>
        <w:color w:val="000000" w:themeColor="text1"/>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9"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41AB6"/>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1F4F43"/>
    <w:multiLevelType w:val="hybridMultilevel"/>
    <w:tmpl w:val="F2182416"/>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67A24FD"/>
    <w:multiLevelType w:val="hybridMultilevel"/>
    <w:tmpl w:val="94425686"/>
    <w:lvl w:ilvl="0" w:tplc="E49497FC">
      <w:start w:val="1"/>
      <w:numFmt w:val="decimal"/>
      <w:lvlText w:val="%1."/>
      <w:lvlJc w:val="left"/>
      <w:pPr>
        <w:ind w:left="360" w:hanging="360"/>
      </w:pPr>
      <w:rPr>
        <w:rFonts w:ascii="Arial" w:eastAsiaTheme="minorHAnsi" w:hAnsi="Arial" w:cs="Arial"/>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6D672BD"/>
    <w:multiLevelType w:val="hybridMultilevel"/>
    <w:tmpl w:val="6CBE4A8A"/>
    <w:lvl w:ilvl="0" w:tplc="17B8466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97755AF"/>
    <w:multiLevelType w:val="hybridMultilevel"/>
    <w:tmpl w:val="AE627238"/>
    <w:lvl w:ilvl="0" w:tplc="0415000F">
      <w:start w:val="1"/>
      <w:numFmt w:val="decimal"/>
      <w:lvlText w:val="%1."/>
      <w:lvlJc w:val="left"/>
      <w:pPr>
        <w:ind w:left="360" w:hanging="360"/>
      </w:pPr>
      <w:rPr>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5"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3820AC"/>
    <w:multiLevelType w:val="hybridMultilevel"/>
    <w:tmpl w:val="5172128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7E384A"/>
    <w:multiLevelType w:val="multilevel"/>
    <w:tmpl w:val="8400704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4070BE1"/>
    <w:multiLevelType w:val="hybridMultilevel"/>
    <w:tmpl w:val="50787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7"/>
  </w:num>
  <w:num w:numId="3">
    <w:abstractNumId w:val="32"/>
  </w:num>
  <w:num w:numId="4">
    <w:abstractNumId w:val="30"/>
  </w:num>
  <w:num w:numId="5">
    <w:abstractNumId w:val="6"/>
  </w:num>
  <w:num w:numId="6">
    <w:abstractNumId w:val="12"/>
  </w:num>
  <w:num w:numId="7">
    <w:abstractNumId w:val="7"/>
  </w:num>
  <w:num w:numId="8">
    <w:abstractNumId w:val="42"/>
  </w:num>
  <w:num w:numId="9">
    <w:abstractNumId w:val="8"/>
  </w:num>
  <w:num w:numId="10">
    <w:abstractNumId w:val="29"/>
  </w:num>
  <w:num w:numId="11">
    <w:abstractNumId w:val="49"/>
  </w:num>
  <w:num w:numId="12">
    <w:abstractNumId w:val="2"/>
  </w:num>
  <w:num w:numId="13">
    <w:abstractNumId w:val="34"/>
  </w:num>
  <w:num w:numId="14">
    <w:abstractNumId w:val="43"/>
  </w:num>
  <w:num w:numId="15">
    <w:abstractNumId w:val="31"/>
  </w:num>
  <w:num w:numId="16">
    <w:abstractNumId w:val="28"/>
  </w:num>
  <w:num w:numId="17">
    <w:abstractNumId w:val="45"/>
  </w:num>
  <w:num w:numId="18">
    <w:abstractNumId w:val="17"/>
    <w:lvlOverride w:ilvl="0">
      <w:startOverride w:val="1"/>
    </w:lvlOverride>
  </w:num>
  <w:num w:numId="19">
    <w:abstractNumId w:val="17"/>
    <w:lvlOverride w:ilvl="0">
      <w:startOverride w:val="1"/>
    </w:lvlOverride>
  </w:num>
  <w:num w:numId="20">
    <w:abstractNumId w:val="27"/>
  </w:num>
  <w:num w:numId="21">
    <w:abstractNumId w:val="33"/>
  </w:num>
  <w:num w:numId="22">
    <w:abstractNumId w:val="50"/>
  </w:num>
  <w:num w:numId="23">
    <w:abstractNumId w:val="17"/>
    <w:lvlOverride w:ilvl="0">
      <w:startOverride w:val="1"/>
    </w:lvlOverride>
  </w:num>
  <w:num w:numId="24">
    <w:abstractNumId w:val="17"/>
    <w:lvlOverride w:ilvl="0">
      <w:startOverride w:val="1"/>
    </w:lvlOverride>
  </w:num>
  <w:num w:numId="25">
    <w:abstractNumId w:val="26"/>
  </w:num>
  <w:num w:numId="26">
    <w:abstractNumId w:val="16"/>
  </w:num>
  <w:num w:numId="27">
    <w:abstractNumId w:val="13"/>
  </w:num>
  <w:num w:numId="28">
    <w:abstractNumId w:val="17"/>
    <w:lvlOverride w:ilvl="0">
      <w:startOverride w:val="1"/>
    </w:lvlOverride>
  </w:num>
  <w:num w:numId="29">
    <w:abstractNumId w:val="22"/>
  </w:num>
  <w:num w:numId="30">
    <w:abstractNumId w:val="21"/>
  </w:num>
  <w:num w:numId="31">
    <w:abstractNumId w:val="17"/>
    <w:lvlOverride w:ilvl="0">
      <w:startOverride w:val="1"/>
    </w:lvlOverride>
  </w:num>
  <w:num w:numId="32">
    <w:abstractNumId w:val="17"/>
    <w:lvlOverride w:ilvl="0">
      <w:startOverride w:val="1"/>
    </w:lvlOverride>
  </w:num>
  <w:num w:numId="33">
    <w:abstractNumId w:val="17"/>
    <w:lvlOverride w:ilvl="0">
      <w:startOverride w:val="1"/>
    </w:lvlOverride>
  </w:num>
  <w:num w:numId="34">
    <w:abstractNumId w:val="48"/>
  </w:num>
  <w:num w:numId="35">
    <w:abstractNumId w:val="17"/>
    <w:lvlOverride w:ilvl="0">
      <w:startOverride w:val="1"/>
    </w:lvlOverride>
  </w:num>
  <w:num w:numId="36">
    <w:abstractNumId w:val="11"/>
  </w:num>
  <w:num w:numId="37">
    <w:abstractNumId w:val="20"/>
  </w:num>
  <w:num w:numId="38">
    <w:abstractNumId w:val="9"/>
  </w:num>
  <w:num w:numId="39">
    <w:abstractNumId w:val="40"/>
  </w:num>
  <w:num w:numId="40">
    <w:abstractNumId w:val="25"/>
  </w:num>
  <w:num w:numId="41">
    <w:abstractNumId w:val="36"/>
  </w:num>
  <w:num w:numId="42">
    <w:abstractNumId w:val="18"/>
  </w:num>
  <w:num w:numId="43">
    <w:abstractNumId w:val="24"/>
  </w:num>
  <w:num w:numId="44">
    <w:abstractNumId w:val="0"/>
  </w:num>
  <w:num w:numId="45">
    <w:abstractNumId w:val="46"/>
  </w:num>
  <w:num w:numId="46">
    <w:abstractNumId w:val="1"/>
  </w:num>
  <w:num w:numId="47">
    <w:abstractNumId w:val="41"/>
  </w:num>
  <w:num w:numId="48">
    <w:abstractNumId w:val="3"/>
  </w:num>
  <w:num w:numId="49">
    <w:abstractNumId w:val="47"/>
  </w:num>
  <w:num w:numId="50">
    <w:abstractNumId w:val="10"/>
  </w:num>
  <w:num w:numId="51">
    <w:abstractNumId w:val="38"/>
  </w:num>
  <w:num w:numId="52">
    <w:abstractNumId w:val="17"/>
  </w:num>
  <w:num w:numId="53">
    <w:abstractNumId w:val="14"/>
  </w:num>
  <w:num w:numId="54">
    <w:abstractNumId w:val="44"/>
  </w:num>
  <w:num w:numId="55">
    <w:abstractNumId w:val="23"/>
  </w:num>
  <w:num w:numId="56">
    <w:abstractNumId w:val="37"/>
  </w:num>
  <w:num w:numId="57">
    <w:abstractNumId w:val="35"/>
  </w:num>
  <w:num w:numId="58">
    <w:abstractNumId w:val="4"/>
  </w:num>
  <w:num w:numId="59">
    <w:abstractNumId w:val="15"/>
  </w:num>
  <w:num w:numId="60">
    <w:abstractNumId w:val="19"/>
  </w:num>
  <w:num w:numId="61">
    <w:abstractNumId w:val="17"/>
  </w:num>
  <w:num w:numId="62">
    <w:abstractNumId w:val="17"/>
  </w:num>
  <w:num w:numId="63">
    <w:abstractNumId w:val="17"/>
  </w:num>
  <w:num w:numId="64">
    <w:abstractNumId w:val="17"/>
  </w:num>
  <w:num w:numId="65">
    <w:abstractNumId w:val="3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B5E"/>
    <w:rsid w:val="00000C0B"/>
    <w:rsid w:val="00000D06"/>
    <w:rsid w:val="000017BF"/>
    <w:rsid w:val="0000348A"/>
    <w:rsid w:val="000049D6"/>
    <w:rsid w:val="00004ED2"/>
    <w:rsid w:val="00011C35"/>
    <w:rsid w:val="00013037"/>
    <w:rsid w:val="000141F5"/>
    <w:rsid w:val="00015443"/>
    <w:rsid w:val="00016B77"/>
    <w:rsid w:val="0002004D"/>
    <w:rsid w:val="00024061"/>
    <w:rsid w:val="000278C6"/>
    <w:rsid w:val="000316E7"/>
    <w:rsid w:val="00031B22"/>
    <w:rsid w:val="00033903"/>
    <w:rsid w:val="00033E86"/>
    <w:rsid w:val="000344AF"/>
    <w:rsid w:val="00035AE1"/>
    <w:rsid w:val="00036E42"/>
    <w:rsid w:val="00037BAD"/>
    <w:rsid w:val="0004207C"/>
    <w:rsid w:val="0004547D"/>
    <w:rsid w:val="00046AE5"/>
    <w:rsid w:val="00047F26"/>
    <w:rsid w:val="000515A4"/>
    <w:rsid w:val="00051C8E"/>
    <w:rsid w:val="000520AE"/>
    <w:rsid w:val="00054715"/>
    <w:rsid w:val="0005510D"/>
    <w:rsid w:val="0005641E"/>
    <w:rsid w:val="0005706E"/>
    <w:rsid w:val="00057DDA"/>
    <w:rsid w:val="000611E6"/>
    <w:rsid w:val="00061260"/>
    <w:rsid w:val="000632C0"/>
    <w:rsid w:val="0006409F"/>
    <w:rsid w:val="00064CF5"/>
    <w:rsid w:val="00064FE7"/>
    <w:rsid w:val="00065DCD"/>
    <w:rsid w:val="00066F15"/>
    <w:rsid w:val="000720C6"/>
    <w:rsid w:val="0007376B"/>
    <w:rsid w:val="00074E94"/>
    <w:rsid w:val="00074FF6"/>
    <w:rsid w:val="0007625A"/>
    <w:rsid w:val="000766EC"/>
    <w:rsid w:val="00076C11"/>
    <w:rsid w:val="00076FA4"/>
    <w:rsid w:val="00080C27"/>
    <w:rsid w:val="00081F23"/>
    <w:rsid w:val="0008526B"/>
    <w:rsid w:val="00085624"/>
    <w:rsid w:val="00085B07"/>
    <w:rsid w:val="00091DBF"/>
    <w:rsid w:val="000924F1"/>
    <w:rsid w:val="0009316B"/>
    <w:rsid w:val="00093FE4"/>
    <w:rsid w:val="00094723"/>
    <w:rsid w:val="00095360"/>
    <w:rsid w:val="00095A65"/>
    <w:rsid w:val="000A0E29"/>
    <w:rsid w:val="000A2286"/>
    <w:rsid w:val="000A4D43"/>
    <w:rsid w:val="000A5C76"/>
    <w:rsid w:val="000A6E3F"/>
    <w:rsid w:val="000B0148"/>
    <w:rsid w:val="000B0F60"/>
    <w:rsid w:val="000B2004"/>
    <w:rsid w:val="000B2117"/>
    <w:rsid w:val="000B300F"/>
    <w:rsid w:val="000B4623"/>
    <w:rsid w:val="000B46F6"/>
    <w:rsid w:val="000B51C0"/>
    <w:rsid w:val="000B5ECA"/>
    <w:rsid w:val="000B6532"/>
    <w:rsid w:val="000B6620"/>
    <w:rsid w:val="000B7356"/>
    <w:rsid w:val="000C1307"/>
    <w:rsid w:val="000C19CD"/>
    <w:rsid w:val="000C1AD6"/>
    <w:rsid w:val="000C1D6C"/>
    <w:rsid w:val="000C23C5"/>
    <w:rsid w:val="000C7CC3"/>
    <w:rsid w:val="000D0361"/>
    <w:rsid w:val="000D05B3"/>
    <w:rsid w:val="000D4282"/>
    <w:rsid w:val="000D5B04"/>
    <w:rsid w:val="000D6247"/>
    <w:rsid w:val="000D6B67"/>
    <w:rsid w:val="000D7BD2"/>
    <w:rsid w:val="000D7FAB"/>
    <w:rsid w:val="000E0E42"/>
    <w:rsid w:val="000E260A"/>
    <w:rsid w:val="000E325A"/>
    <w:rsid w:val="000E3FFE"/>
    <w:rsid w:val="000E4AC6"/>
    <w:rsid w:val="000E6229"/>
    <w:rsid w:val="000E6883"/>
    <w:rsid w:val="000E728F"/>
    <w:rsid w:val="000E7739"/>
    <w:rsid w:val="000E7C8B"/>
    <w:rsid w:val="000F2B7E"/>
    <w:rsid w:val="000F4989"/>
    <w:rsid w:val="000F57B1"/>
    <w:rsid w:val="000F7A41"/>
    <w:rsid w:val="0010030E"/>
    <w:rsid w:val="00100DFD"/>
    <w:rsid w:val="00103466"/>
    <w:rsid w:val="00103E91"/>
    <w:rsid w:val="00104C36"/>
    <w:rsid w:val="00104C6B"/>
    <w:rsid w:val="00107D9F"/>
    <w:rsid w:val="0011226E"/>
    <w:rsid w:val="00112564"/>
    <w:rsid w:val="00114B80"/>
    <w:rsid w:val="00115E9B"/>
    <w:rsid w:val="00116163"/>
    <w:rsid w:val="0011737A"/>
    <w:rsid w:val="00117E6C"/>
    <w:rsid w:val="00117F6F"/>
    <w:rsid w:val="00120C79"/>
    <w:rsid w:val="001241FF"/>
    <w:rsid w:val="001257FE"/>
    <w:rsid w:val="00125A15"/>
    <w:rsid w:val="0012661F"/>
    <w:rsid w:val="00127D36"/>
    <w:rsid w:val="0013229F"/>
    <w:rsid w:val="00132DD2"/>
    <w:rsid w:val="00133706"/>
    <w:rsid w:val="0013578A"/>
    <w:rsid w:val="00135E30"/>
    <w:rsid w:val="0013683B"/>
    <w:rsid w:val="001378F2"/>
    <w:rsid w:val="00140289"/>
    <w:rsid w:val="001419C5"/>
    <w:rsid w:val="00141A9B"/>
    <w:rsid w:val="001429B8"/>
    <w:rsid w:val="00143F38"/>
    <w:rsid w:val="00144EA3"/>
    <w:rsid w:val="00145B6E"/>
    <w:rsid w:val="00145E69"/>
    <w:rsid w:val="00147F45"/>
    <w:rsid w:val="00153EAD"/>
    <w:rsid w:val="0016017E"/>
    <w:rsid w:val="0016245A"/>
    <w:rsid w:val="00163891"/>
    <w:rsid w:val="00164FD3"/>
    <w:rsid w:val="00166A40"/>
    <w:rsid w:val="00166A50"/>
    <w:rsid w:val="001676DB"/>
    <w:rsid w:val="0017039E"/>
    <w:rsid w:val="00170E16"/>
    <w:rsid w:val="00171391"/>
    <w:rsid w:val="00172378"/>
    <w:rsid w:val="001724DF"/>
    <w:rsid w:val="00172DBC"/>
    <w:rsid w:val="00173398"/>
    <w:rsid w:val="00173739"/>
    <w:rsid w:val="00175D14"/>
    <w:rsid w:val="001771F8"/>
    <w:rsid w:val="00180870"/>
    <w:rsid w:val="001808AE"/>
    <w:rsid w:val="001825BD"/>
    <w:rsid w:val="00184076"/>
    <w:rsid w:val="001843EE"/>
    <w:rsid w:val="00185B17"/>
    <w:rsid w:val="00186026"/>
    <w:rsid w:val="00190C94"/>
    <w:rsid w:val="00192D51"/>
    <w:rsid w:val="001936DD"/>
    <w:rsid w:val="0019379C"/>
    <w:rsid w:val="00195884"/>
    <w:rsid w:val="00196200"/>
    <w:rsid w:val="001A174A"/>
    <w:rsid w:val="001A1931"/>
    <w:rsid w:val="001A1C39"/>
    <w:rsid w:val="001A2098"/>
    <w:rsid w:val="001A2574"/>
    <w:rsid w:val="001A5C03"/>
    <w:rsid w:val="001A72B0"/>
    <w:rsid w:val="001A7317"/>
    <w:rsid w:val="001A7371"/>
    <w:rsid w:val="001B0C11"/>
    <w:rsid w:val="001B2A65"/>
    <w:rsid w:val="001B3019"/>
    <w:rsid w:val="001B3804"/>
    <w:rsid w:val="001B51AB"/>
    <w:rsid w:val="001B542F"/>
    <w:rsid w:val="001B7B1F"/>
    <w:rsid w:val="001C36CF"/>
    <w:rsid w:val="001C4124"/>
    <w:rsid w:val="001C459B"/>
    <w:rsid w:val="001C470E"/>
    <w:rsid w:val="001C49D0"/>
    <w:rsid w:val="001C66C1"/>
    <w:rsid w:val="001D043F"/>
    <w:rsid w:val="001D3A5E"/>
    <w:rsid w:val="001D3F0E"/>
    <w:rsid w:val="001D421D"/>
    <w:rsid w:val="001E0F76"/>
    <w:rsid w:val="001E3549"/>
    <w:rsid w:val="001E39FF"/>
    <w:rsid w:val="001E416A"/>
    <w:rsid w:val="001E4319"/>
    <w:rsid w:val="001E48C2"/>
    <w:rsid w:val="001E5597"/>
    <w:rsid w:val="001E7693"/>
    <w:rsid w:val="001F198E"/>
    <w:rsid w:val="001F3268"/>
    <w:rsid w:val="001F44FD"/>
    <w:rsid w:val="001F4DC4"/>
    <w:rsid w:val="001F662A"/>
    <w:rsid w:val="001F6BD6"/>
    <w:rsid w:val="00201A36"/>
    <w:rsid w:val="002037DC"/>
    <w:rsid w:val="0020435E"/>
    <w:rsid w:val="00207931"/>
    <w:rsid w:val="00207D51"/>
    <w:rsid w:val="00211914"/>
    <w:rsid w:val="00211C69"/>
    <w:rsid w:val="00212853"/>
    <w:rsid w:val="002132AA"/>
    <w:rsid w:val="00214769"/>
    <w:rsid w:val="00215E3A"/>
    <w:rsid w:val="00220253"/>
    <w:rsid w:val="0022321A"/>
    <w:rsid w:val="00224081"/>
    <w:rsid w:val="0022572F"/>
    <w:rsid w:val="00226A1F"/>
    <w:rsid w:val="00232341"/>
    <w:rsid w:val="00234A0D"/>
    <w:rsid w:val="002355F7"/>
    <w:rsid w:val="002369C6"/>
    <w:rsid w:val="00241813"/>
    <w:rsid w:val="002449D6"/>
    <w:rsid w:val="002460C6"/>
    <w:rsid w:val="0025020C"/>
    <w:rsid w:val="00251B0D"/>
    <w:rsid w:val="00251D87"/>
    <w:rsid w:val="0025233F"/>
    <w:rsid w:val="002544CB"/>
    <w:rsid w:val="00254C3A"/>
    <w:rsid w:val="00255898"/>
    <w:rsid w:val="00262D6F"/>
    <w:rsid w:val="00263109"/>
    <w:rsid w:val="002642DF"/>
    <w:rsid w:val="00264523"/>
    <w:rsid w:val="002647D1"/>
    <w:rsid w:val="002663DE"/>
    <w:rsid w:val="00270576"/>
    <w:rsid w:val="00271CF7"/>
    <w:rsid w:val="002729E2"/>
    <w:rsid w:val="00273974"/>
    <w:rsid w:val="0027465B"/>
    <w:rsid w:val="002753CE"/>
    <w:rsid w:val="002761D0"/>
    <w:rsid w:val="00277995"/>
    <w:rsid w:val="00280E23"/>
    <w:rsid w:val="00282D6C"/>
    <w:rsid w:val="00284379"/>
    <w:rsid w:val="00284FB6"/>
    <w:rsid w:val="002858F9"/>
    <w:rsid w:val="00286957"/>
    <w:rsid w:val="00286BED"/>
    <w:rsid w:val="00290C76"/>
    <w:rsid w:val="00290D6B"/>
    <w:rsid w:val="00291EE8"/>
    <w:rsid w:val="0029244B"/>
    <w:rsid w:val="00292B70"/>
    <w:rsid w:val="00293850"/>
    <w:rsid w:val="00294112"/>
    <w:rsid w:val="00294C89"/>
    <w:rsid w:val="00295AC7"/>
    <w:rsid w:val="0029661A"/>
    <w:rsid w:val="002966B8"/>
    <w:rsid w:val="00297554"/>
    <w:rsid w:val="002A6E60"/>
    <w:rsid w:val="002B0155"/>
    <w:rsid w:val="002B0EE9"/>
    <w:rsid w:val="002B1E4A"/>
    <w:rsid w:val="002B3E76"/>
    <w:rsid w:val="002B4138"/>
    <w:rsid w:val="002B59ED"/>
    <w:rsid w:val="002B7726"/>
    <w:rsid w:val="002C2CC2"/>
    <w:rsid w:val="002C5722"/>
    <w:rsid w:val="002C6E58"/>
    <w:rsid w:val="002C76EA"/>
    <w:rsid w:val="002C7A34"/>
    <w:rsid w:val="002C7ADF"/>
    <w:rsid w:val="002D0919"/>
    <w:rsid w:val="002D11E8"/>
    <w:rsid w:val="002D21CD"/>
    <w:rsid w:val="002D2ED8"/>
    <w:rsid w:val="002D525D"/>
    <w:rsid w:val="002D5374"/>
    <w:rsid w:val="002D6623"/>
    <w:rsid w:val="002D6FA5"/>
    <w:rsid w:val="002E15C1"/>
    <w:rsid w:val="002E3643"/>
    <w:rsid w:val="002E4196"/>
    <w:rsid w:val="002E4F70"/>
    <w:rsid w:val="002E66C9"/>
    <w:rsid w:val="002F26A8"/>
    <w:rsid w:val="002F38C9"/>
    <w:rsid w:val="002F3E63"/>
    <w:rsid w:val="002F4222"/>
    <w:rsid w:val="002F59A0"/>
    <w:rsid w:val="002F5ABA"/>
    <w:rsid w:val="00300417"/>
    <w:rsid w:val="00300E2D"/>
    <w:rsid w:val="003011D6"/>
    <w:rsid w:val="00301ADC"/>
    <w:rsid w:val="00302308"/>
    <w:rsid w:val="00302E74"/>
    <w:rsid w:val="00303A23"/>
    <w:rsid w:val="00303BE3"/>
    <w:rsid w:val="00305B3B"/>
    <w:rsid w:val="003072E3"/>
    <w:rsid w:val="003114AA"/>
    <w:rsid w:val="00313E6B"/>
    <w:rsid w:val="00316911"/>
    <w:rsid w:val="00316CF2"/>
    <w:rsid w:val="0031738E"/>
    <w:rsid w:val="00322277"/>
    <w:rsid w:val="003239D5"/>
    <w:rsid w:val="00323EFA"/>
    <w:rsid w:val="00324CE4"/>
    <w:rsid w:val="0032529D"/>
    <w:rsid w:val="0032545A"/>
    <w:rsid w:val="0032562F"/>
    <w:rsid w:val="003269F1"/>
    <w:rsid w:val="003300C8"/>
    <w:rsid w:val="00331152"/>
    <w:rsid w:val="00332A09"/>
    <w:rsid w:val="00333D27"/>
    <w:rsid w:val="00334F1A"/>
    <w:rsid w:val="00337A30"/>
    <w:rsid w:val="00340CD5"/>
    <w:rsid w:val="00344343"/>
    <w:rsid w:val="003450DC"/>
    <w:rsid w:val="00345706"/>
    <w:rsid w:val="0034658F"/>
    <w:rsid w:val="0035091C"/>
    <w:rsid w:val="0035495F"/>
    <w:rsid w:val="00356626"/>
    <w:rsid w:val="00356AE8"/>
    <w:rsid w:val="00356B99"/>
    <w:rsid w:val="00356D2A"/>
    <w:rsid w:val="003576F8"/>
    <w:rsid w:val="00361693"/>
    <w:rsid w:val="0036296F"/>
    <w:rsid w:val="00363974"/>
    <w:rsid w:val="00363CAE"/>
    <w:rsid w:val="00365370"/>
    <w:rsid w:val="00366847"/>
    <w:rsid w:val="003711AB"/>
    <w:rsid w:val="00371B98"/>
    <w:rsid w:val="0037433E"/>
    <w:rsid w:val="003746C3"/>
    <w:rsid w:val="00376A69"/>
    <w:rsid w:val="00376BD3"/>
    <w:rsid w:val="00380F22"/>
    <w:rsid w:val="00381D5E"/>
    <w:rsid w:val="00383AB9"/>
    <w:rsid w:val="00384492"/>
    <w:rsid w:val="003856D0"/>
    <w:rsid w:val="003874B2"/>
    <w:rsid w:val="00387C79"/>
    <w:rsid w:val="00393F52"/>
    <w:rsid w:val="00395FBE"/>
    <w:rsid w:val="003A0931"/>
    <w:rsid w:val="003A1157"/>
    <w:rsid w:val="003A2501"/>
    <w:rsid w:val="003A25A3"/>
    <w:rsid w:val="003A29B3"/>
    <w:rsid w:val="003A5774"/>
    <w:rsid w:val="003A5F5C"/>
    <w:rsid w:val="003A77A0"/>
    <w:rsid w:val="003A7E15"/>
    <w:rsid w:val="003B08DE"/>
    <w:rsid w:val="003B0C44"/>
    <w:rsid w:val="003B103A"/>
    <w:rsid w:val="003B2140"/>
    <w:rsid w:val="003B288B"/>
    <w:rsid w:val="003B327B"/>
    <w:rsid w:val="003B75A8"/>
    <w:rsid w:val="003C040A"/>
    <w:rsid w:val="003C1E57"/>
    <w:rsid w:val="003C4216"/>
    <w:rsid w:val="003C4B85"/>
    <w:rsid w:val="003C589E"/>
    <w:rsid w:val="003C5A43"/>
    <w:rsid w:val="003C5A67"/>
    <w:rsid w:val="003D1C46"/>
    <w:rsid w:val="003D2018"/>
    <w:rsid w:val="003D318F"/>
    <w:rsid w:val="003D3C56"/>
    <w:rsid w:val="003D42D3"/>
    <w:rsid w:val="003D4434"/>
    <w:rsid w:val="003D4892"/>
    <w:rsid w:val="003E418A"/>
    <w:rsid w:val="003E5AB8"/>
    <w:rsid w:val="003E5BC3"/>
    <w:rsid w:val="003E65DD"/>
    <w:rsid w:val="003E74A4"/>
    <w:rsid w:val="003F0ABB"/>
    <w:rsid w:val="003F33C8"/>
    <w:rsid w:val="003F37E8"/>
    <w:rsid w:val="003F455C"/>
    <w:rsid w:val="003F4B43"/>
    <w:rsid w:val="003F4B7A"/>
    <w:rsid w:val="003F4ED6"/>
    <w:rsid w:val="003F56AE"/>
    <w:rsid w:val="003F587E"/>
    <w:rsid w:val="004018C7"/>
    <w:rsid w:val="00402E5F"/>
    <w:rsid w:val="004038C0"/>
    <w:rsid w:val="004053E1"/>
    <w:rsid w:val="004056F4"/>
    <w:rsid w:val="00410648"/>
    <w:rsid w:val="00411020"/>
    <w:rsid w:val="004128E9"/>
    <w:rsid w:val="004138A0"/>
    <w:rsid w:val="00413E5D"/>
    <w:rsid w:val="0041447D"/>
    <w:rsid w:val="0041463E"/>
    <w:rsid w:val="00414AD7"/>
    <w:rsid w:val="00424187"/>
    <w:rsid w:val="00424FFB"/>
    <w:rsid w:val="0042516E"/>
    <w:rsid w:val="00426C8A"/>
    <w:rsid w:val="00427DFE"/>
    <w:rsid w:val="00430D87"/>
    <w:rsid w:val="00431C24"/>
    <w:rsid w:val="00433102"/>
    <w:rsid w:val="00434603"/>
    <w:rsid w:val="00434F81"/>
    <w:rsid w:val="00435549"/>
    <w:rsid w:val="00436BE1"/>
    <w:rsid w:val="00436E39"/>
    <w:rsid w:val="00437DB1"/>
    <w:rsid w:val="0044172A"/>
    <w:rsid w:val="00445A1E"/>
    <w:rsid w:val="004479F8"/>
    <w:rsid w:val="00451843"/>
    <w:rsid w:val="00452A3A"/>
    <w:rsid w:val="00452DE6"/>
    <w:rsid w:val="0045328C"/>
    <w:rsid w:val="00454F3D"/>
    <w:rsid w:val="00455FC6"/>
    <w:rsid w:val="00460C50"/>
    <w:rsid w:val="0046121B"/>
    <w:rsid w:val="004642E0"/>
    <w:rsid w:val="004663E0"/>
    <w:rsid w:val="004674C6"/>
    <w:rsid w:val="00470EC8"/>
    <w:rsid w:val="0047167A"/>
    <w:rsid w:val="00471B86"/>
    <w:rsid w:val="00471C92"/>
    <w:rsid w:val="00473914"/>
    <w:rsid w:val="004770D9"/>
    <w:rsid w:val="004776E0"/>
    <w:rsid w:val="004800DC"/>
    <w:rsid w:val="00480761"/>
    <w:rsid w:val="00480F12"/>
    <w:rsid w:val="004858A7"/>
    <w:rsid w:val="00487EB7"/>
    <w:rsid w:val="00491F2F"/>
    <w:rsid w:val="004929C2"/>
    <w:rsid w:val="00494396"/>
    <w:rsid w:val="00495807"/>
    <w:rsid w:val="00497CEF"/>
    <w:rsid w:val="004A0126"/>
    <w:rsid w:val="004A013D"/>
    <w:rsid w:val="004A06E5"/>
    <w:rsid w:val="004A2D5C"/>
    <w:rsid w:val="004A33CF"/>
    <w:rsid w:val="004A3C9E"/>
    <w:rsid w:val="004A4BB0"/>
    <w:rsid w:val="004A5948"/>
    <w:rsid w:val="004A6830"/>
    <w:rsid w:val="004B236F"/>
    <w:rsid w:val="004B2BA9"/>
    <w:rsid w:val="004B3CA0"/>
    <w:rsid w:val="004B4C36"/>
    <w:rsid w:val="004B4CDF"/>
    <w:rsid w:val="004B5C6C"/>
    <w:rsid w:val="004B6667"/>
    <w:rsid w:val="004C1FA3"/>
    <w:rsid w:val="004C34A0"/>
    <w:rsid w:val="004C796F"/>
    <w:rsid w:val="004D2681"/>
    <w:rsid w:val="004D2759"/>
    <w:rsid w:val="004D4A1E"/>
    <w:rsid w:val="004D4AB8"/>
    <w:rsid w:val="004D6E3F"/>
    <w:rsid w:val="004D773F"/>
    <w:rsid w:val="004E2891"/>
    <w:rsid w:val="004E2C89"/>
    <w:rsid w:val="004E38C4"/>
    <w:rsid w:val="004E55D3"/>
    <w:rsid w:val="004E78D3"/>
    <w:rsid w:val="004E7EFD"/>
    <w:rsid w:val="004F02E7"/>
    <w:rsid w:val="004F03C8"/>
    <w:rsid w:val="004F074C"/>
    <w:rsid w:val="004F1389"/>
    <w:rsid w:val="004F2872"/>
    <w:rsid w:val="004F3556"/>
    <w:rsid w:val="004F4268"/>
    <w:rsid w:val="004F52A6"/>
    <w:rsid w:val="004F5D2A"/>
    <w:rsid w:val="004F7C70"/>
    <w:rsid w:val="005015E7"/>
    <w:rsid w:val="00501C87"/>
    <w:rsid w:val="005043D1"/>
    <w:rsid w:val="00504408"/>
    <w:rsid w:val="00507F7A"/>
    <w:rsid w:val="00510584"/>
    <w:rsid w:val="0051296F"/>
    <w:rsid w:val="00512B6C"/>
    <w:rsid w:val="00516D66"/>
    <w:rsid w:val="0051742B"/>
    <w:rsid w:val="005174A5"/>
    <w:rsid w:val="005224EA"/>
    <w:rsid w:val="005230AD"/>
    <w:rsid w:val="00523BFB"/>
    <w:rsid w:val="00525CFA"/>
    <w:rsid w:val="0052621A"/>
    <w:rsid w:val="0052673E"/>
    <w:rsid w:val="00526B0E"/>
    <w:rsid w:val="0053191C"/>
    <w:rsid w:val="005319D1"/>
    <w:rsid w:val="00533115"/>
    <w:rsid w:val="0053440E"/>
    <w:rsid w:val="0053518B"/>
    <w:rsid w:val="005352B2"/>
    <w:rsid w:val="00535AFC"/>
    <w:rsid w:val="00536EE8"/>
    <w:rsid w:val="0053727B"/>
    <w:rsid w:val="00537D10"/>
    <w:rsid w:val="0054144C"/>
    <w:rsid w:val="0054697C"/>
    <w:rsid w:val="00547D48"/>
    <w:rsid w:val="00551274"/>
    <w:rsid w:val="00552846"/>
    <w:rsid w:val="00554E51"/>
    <w:rsid w:val="00556381"/>
    <w:rsid w:val="00556CD3"/>
    <w:rsid w:val="0056043C"/>
    <w:rsid w:val="005632BE"/>
    <w:rsid w:val="00563988"/>
    <w:rsid w:val="00564521"/>
    <w:rsid w:val="00565E85"/>
    <w:rsid w:val="00566249"/>
    <w:rsid w:val="005714BA"/>
    <w:rsid w:val="00574629"/>
    <w:rsid w:val="00577B4B"/>
    <w:rsid w:val="0058060F"/>
    <w:rsid w:val="00581123"/>
    <w:rsid w:val="005811BA"/>
    <w:rsid w:val="00583CDA"/>
    <w:rsid w:val="00584376"/>
    <w:rsid w:val="00585164"/>
    <w:rsid w:val="0058527D"/>
    <w:rsid w:val="0058544D"/>
    <w:rsid w:val="005875FD"/>
    <w:rsid w:val="0059056C"/>
    <w:rsid w:val="00594155"/>
    <w:rsid w:val="00594822"/>
    <w:rsid w:val="00596413"/>
    <w:rsid w:val="005964EF"/>
    <w:rsid w:val="00596B9E"/>
    <w:rsid w:val="00597774"/>
    <w:rsid w:val="005A0ADE"/>
    <w:rsid w:val="005A20EB"/>
    <w:rsid w:val="005A3767"/>
    <w:rsid w:val="005A4270"/>
    <w:rsid w:val="005B07E0"/>
    <w:rsid w:val="005B132F"/>
    <w:rsid w:val="005B213E"/>
    <w:rsid w:val="005B23C9"/>
    <w:rsid w:val="005B57AC"/>
    <w:rsid w:val="005B68B9"/>
    <w:rsid w:val="005B6A4C"/>
    <w:rsid w:val="005B7203"/>
    <w:rsid w:val="005B722C"/>
    <w:rsid w:val="005C2006"/>
    <w:rsid w:val="005C274B"/>
    <w:rsid w:val="005C392B"/>
    <w:rsid w:val="005C3D7B"/>
    <w:rsid w:val="005C48A8"/>
    <w:rsid w:val="005C54C0"/>
    <w:rsid w:val="005D0A0A"/>
    <w:rsid w:val="005D19E5"/>
    <w:rsid w:val="005D317B"/>
    <w:rsid w:val="005D326B"/>
    <w:rsid w:val="005D32C1"/>
    <w:rsid w:val="005D4C6F"/>
    <w:rsid w:val="005D55B9"/>
    <w:rsid w:val="005D5A5E"/>
    <w:rsid w:val="005D6263"/>
    <w:rsid w:val="005E276A"/>
    <w:rsid w:val="005E6CC5"/>
    <w:rsid w:val="005E7F4C"/>
    <w:rsid w:val="005F003F"/>
    <w:rsid w:val="005F029A"/>
    <w:rsid w:val="005F084F"/>
    <w:rsid w:val="005F194E"/>
    <w:rsid w:val="005F25A0"/>
    <w:rsid w:val="005F4335"/>
    <w:rsid w:val="005F50EC"/>
    <w:rsid w:val="0060238E"/>
    <w:rsid w:val="00605749"/>
    <w:rsid w:val="00606434"/>
    <w:rsid w:val="00606839"/>
    <w:rsid w:val="00606DEC"/>
    <w:rsid w:val="006079AD"/>
    <w:rsid w:val="00610C85"/>
    <w:rsid w:val="00610F00"/>
    <w:rsid w:val="00612230"/>
    <w:rsid w:val="00613E1A"/>
    <w:rsid w:val="00616606"/>
    <w:rsid w:val="00620111"/>
    <w:rsid w:val="00622B04"/>
    <w:rsid w:val="0062366F"/>
    <w:rsid w:val="00623927"/>
    <w:rsid w:val="00624622"/>
    <w:rsid w:val="00626405"/>
    <w:rsid w:val="00626F12"/>
    <w:rsid w:val="00627E5E"/>
    <w:rsid w:val="00630502"/>
    <w:rsid w:val="00634358"/>
    <w:rsid w:val="00634EFE"/>
    <w:rsid w:val="00636A9C"/>
    <w:rsid w:val="0064081F"/>
    <w:rsid w:val="006414DA"/>
    <w:rsid w:val="006440B0"/>
    <w:rsid w:val="006448EF"/>
    <w:rsid w:val="00645659"/>
    <w:rsid w:val="006464EA"/>
    <w:rsid w:val="006473AA"/>
    <w:rsid w:val="006503EF"/>
    <w:rsid w:val="00650A45"/>
    <w:rsid w:val="00651B0D"/>
    <w:rsid w:val="00652424"/>
    <w:rsid w:val="00653927"/>
    <w:rsid w:val="006553AC"/>
    <w:rsid w:val="00655803"/>
    <w:rsid w:val="00657AD7"/>
    <w:rsid w:val="00657EF4"/>
    <w:rsid w:val="00661FDE"/>
    <w:rsid w:val="0066391D"/>
    <w:rsid w:val="00664321"/>
    <w:rsid w:val="00664A97"/>
    <w:rsid w:val="00665BEF"/>
    <w:rsid w:val="00666F17"/>
    <w:rsid w:val="0066738F"/>
    <w:rsid w:val="00670534"/>
    <w:rsid w:val="0067091B"/>
    <w:rsid w:val="0067132D"/>
    <w:rsid w:val="00672829"/>
    <w:rsid w:val="00673250"/>
    <w:rsid w:val="00674AFE"/>
    <w:rsid w:val="00675021"/>
    <w:rsid w:val="0067555C"/>
    <w:rsid w:val="00675D3B"/>
    <w:rsid w:val="00677B4E"/>
    <w:rsid w:val="0068134C"/>
    <w:rsid w:val="00682A22"/>
    <w:rsid w:val="00682F83"/>
    <w:rsid w:val="006830D6"/>
    <w:rsid w:val="00685526"/>
    <w:rsid w:val="00690C5A"/>
    <w:rsid w:val="0069473C"/>
    <w:rsid w:val="006949C5"/>
    <w:rsid w:val="006A0043"/>
    <w:rsid w:val="006A11A6"/>
    <w:rsid w:val="006A209E"/>
    <w:rsid w:val="006A21F1"/>
    <w:rsid w:val="006A26D9"/>
    <w:rsid w:val="006A375A"/>
    <w:rsid w:val="006A4AA1"/>
    <w:rsid w:val="006A4D27"/>
    <w:rsid w:val="006A5334"/>
    <w:rsid w:val="006A6AA4"/>
    <w:rsid w:val="006B3959"/>
    <w:rsid w:val="006B63AF"/>
    <w:rsid w:val="006B66F9"/>
    <w:rsid w:val="006C16E5"/>
    <w:rsid w:val="006C1CEA"/>
    <w:rsid w:val="006C1F42"/>
    <w:rsid w:val="006C2673"/>
    <w:rsid w:val="006C46A5"/>
    <w:rsid w:val="006C4E1A"/>
    <w:rsid w:val="006C550D"/>
    <w:rsid w:val="006C5511"/>
    <w:rsid w:val="006C5815"/>
    <w:rsid w:val="006C5B10"/>
    <w:rsid w:val="006C63CD"/>
    <w:rsid w:val="006C6873"/>
    <w:rsid w:val="006D02E1"/>
    <w:rsid w:val="006D269A"/>
    <w:rsid w:val="006D2879"/>
    <w:rsid w:val="006D292C"/>
    <w:rsid w:val="006D34E3"/>
    <w:rsid w:val="006D5D05"/>
    <w:rsid w:val="006E0F35"/>
    <w:rsid w:val="006E25FC"/>
    <w:rsid w:val="006E263D"/>
    <w:rsid w:val="006E356B"/>
    <w:rsid w:val="006E468D"/>
    <w:rsid w:val="006E47FF"/>
    <w:rsid w:val="006E5B0B"/>
    <w:rsid w:val="006E5FBA"/>
    <w:rsid w:val="006E6002"/>
    <w:rsid w:val="006F071B"/>
    <w:rsid w:val="006F117C"/>
    <w:rsid w:val="006F1800"/>
    <w:rsid w:val="006F22A5"/>
    <w:rsid w:val="006F2E1A"/>
    <w:rsid w:val="006F3509"/>
    <w:rsid w:val="006F4D26"/>
    <w:rsid w:val="006F666B"/>
    <w:rsid w:val="006F6867"/>
    <w:rsid w:val="006F7841"/>
    <w:rsid w:val="006F792C"/>
    <w:rsid w:val="006F79CC"/>
    <w:rsid w:val="0070089E"/>
    <w:rsid w:val="007008D5"/>
    <w:rsid w:val="00700A51"/>
    <w:rsid w:val="007030AE"/>
    <w:rsid w:val="007039B2"/>
    <w:rsid w:val="00703C32"/>
    <w:rsid w:val="00705268"/>
    <w:rsid w:val="00705B94"/>
    <w:rsid w:val="00710D4F"/>
    <w:rsid w:val="00712B0D"/>
    <w:rsid w:val="00713258"/>
    <w:rsid w:val="0071391F"/>
    <w:rsid w:val="0071506F"/>
    <w:rsid w:val="00717E1C"/>
    <w:rsid w:val="00720A18"/>
    <w:rsid w:val="00720B90"/>
    <w:rsid w:val="00723825"/>
    <w:rsid w:val="007238E4"/>
    <w:rsid w:val="007242CD"/>
    <w:rsid w:val="00725C73"/>
    <w:rsid w:val="00726CA6"/>
    <w:rsid w:val="007276C0"/>
    <w:rsid w:val="00730397"/>
    <w:rsid w:val="00730430"/>
    <w:rsid w:val="00730EB4"/>
    <w:rsid w:val="00731B66"/>
    <w:rsid w:val="00731E07"/>
    <w:rsid w:val="00734185"/>
    <w:rsid w:val="0073508B"/>
    <w:rsid w:val="0073666D"/>
    <w:rsid w:val="00740D5F"/>
    <w:rsid w:val="00740FB6"/>
    <w:rsid w:val="007412F0"/>
    <w:rsid w:val="007419C0"/>
    <w:rsid w:val="0074410B"/>
    <w:rsid w:val="0074414B"/>
    <w:rsid w:val="007443DA"/>
    <w:rsid w:val="007463BD"/>
    <w:rsid w:val="007475EA"/>
    <w:rsid w:val="00750681"/>
    <w:rsid w:val="00754112"/>
    <w:rsid w:val="007544E6"/>
    <w:rsid w:val="007548C6"/>
    <w:rsid w:val="0075699E"/>
    <w:rsid w:val="00756F8A"/>
    <w:rsid w:val="0076067C"/>
    <w:rsid w:val="00760852"/>
    <w:rsid w:val="007619C8"/>
    <w:rsid w:val="007632DD"/>
    <w:rsid w:val="00764FDA"/>
    <w:rsid w:val="0076654A"/>
    <w:rsid w:val="00766762"/>
    <w:rsid w:val="0076682B"/>
    <w:rsid w:val="007679C3"/>
    <w:rsid w:val="0077075A"/>
    <w:rsid w:val="00773FDA"/>
    <w:rsid w:val="007740EF"/>
    <w:rsid w:val="00774BB8"/>
    <w:rsid w:val="0078269E"/>
    <w:rsid w:val="00782791"/>
    <w:rsid w:val="0078304A"/>
    <w:rsid w:val="00783134"/>
    <w:rsid w:val="00783B67"/>
    <w:rsid w:val="00783BBB"/>
    <w:rsid w:val="0078412F"/>
    <w:rsid w:val="00790020"/>
    <w:rsid w:val="007918ED"/>
    <w:rsid w:val="00792A31"/>
    <w:rsid w:val="00793C75"/>
    <w:rsid w:val="00794B39"/>
    <w:rsid w:val="00794FE5"/>
    <w:rsid w:val="007953FC"/>
    <w:rsid w:val="00795FCF"/>
    <w:rsid w:val="00797C90"/>
    <w:rsid w:val="007A073B"/>
    <w:rsid w:val="007A0F0C"/>
    <w:rsid w:val="007A1CB7"/>
    <w:rsid w:val="007A1E08"/>
    <w:rsid w:val="007A25E2"/>
    <w:rsid w:val="007A3885"/>
    <w:rsid w:val="007A3DA8"/>
    <w:rsid w:val="007A46C9"/>
    <w:rsid w:val="007A49E5"/>
    <w:rsid w:val="007A613A"/>
    <w:rsid w:val="007B11D4"/>
    <w:rsid w:val="007B1322"/>
    <w:rsid w:val="007B2F7F"/>
    <w:rsid w:val="007B4C25"/>
    <w:rsid w:val="007B5864"/>
    <w:rsid w:val="007C2196"/>
    <w:rsid w:val="007C225B"/>
    <w:rsid w:val="007C2DC5"/>
    <w:rsid w:val="007C3855"/>
    <w:rsid w:val="007C3985"/>
    <w:rsid w:val="007C3FD5"/>
    <w:rsid w:val="007C4760"/>
    <w:rsid w:val="007C591E"/>
    <w:rsid w:val="007D2564"/>
    <w:rsid w:val="007D2A81"/>
    <w:rsid w:val="007D35A1"/>
    <w:rsid w:val="007D405E"/>
    <w:rsid w:val="007D42E1"/>
    <w:rsid w:val="007D43B0"/>
    <w:rsid w:val="007D47B0"/>
    <w:rsid w:val="007D538F"/>
    <w:rsid w:val="007E0C7A"/>
    <w:rsid w:val="007E0C7B"/>
    <w:rsid w:val="007E18BB"/>
    <w:rsid w:val="007E1A02"/>
    <w:rsid w:val="007E37FB"/>
    <w:rsid w:val="007E4C40"/>
    <w:rsid w:val="007E4D30"/>
    <w:rsid w:val="007E5D42"/>
    <w:rsid w:val="007E6284"/>
    <w:rsid w:val="007F0128"/>
    <w:rsid w:val="007F139E"/>
    <w:rsid w:val="007F156C"/>
    <w:rsid w:val="007F21EB"/>
    <w:rsid w:val="007F3900"/>
    <w:rsid w:val="007F3CAF"/>
    <w:rsid w:val="007F4DBD"/>
    <w:rsid w:val="007F69B7"/>
    <w:rsid w:val="007F7BD1"/>
    <w:rsid w:val="00800534"/>
    <w:rsid w:val="0080133F"/>
    <w:rsid w:val="008016F0"/>
    <w:rsid w:val="0080178F"/>
    <w:rsid w:val="00801B71"/>
    <w:rsid w:val="008037C1"/>
    <w:rsid w:val="00803A31"/>
    <w:rsid w:val="00803F76"/>
    <w:rsid w:val="00804332"/>
    <w:rsid w:val="00804C42"/>
    <w:rsid w:val="00805B96"/>
    <w:rsid w:val="008078C9"/>
    <w:rsid w:val="00810A7F"/>
    <w:rsid w:val="00811229"/>
    <w:rsid w:val="00811ED3"/>
    <w:rsid w:val="00812250"/>
    <w:rsid w:val="00816B6F"/>
    <w:rsid w:val="008240C5"/>
    <w:rsid w:val="00824B9F"/>
    <w:rsid w:val="00826879"/>
    <w:rsid w:val="00830D30"/>
    <w:rsid w:val="008310FE"/>
    <w:rsid w:val="00836237"/>
    <w:rsid w:val="00837AB6"/>
    <w:rsid w:val="008401CC"/>
    <w:rsid w:val="00841D81"/>
    <w:rsid w:val="008427F0"/>
    <w:rsid w:val="00842BBD"/>
    <w:rsid w:val="00842C7B"/>
    <w:rsid w:val="008435CC"/>
    <w:rsid w:val="0084408D"/>
    <w:rsid w:val="0084797F"/>
    <w:rsid w:val="00850480"/>
    <w:rsid w:val="008505F9"/>
    <w:rsid w:val="00851390"/>
    <w:rsid w:val="00856436"/>
    <w:rsid w:val="00857419"/>
    <w:rsid w:val="00857CDC"/>
    <w:rsid w:val="00862018"/>
    <w:rsid w:val="0086266B"/>
    <w:rsid w:val="00862C45"/>
    <w:rsid w:val="0086512D"/>
    <w:rsid w:val="008659A9"/>
    <w:rsid w:val="0086741B"/>
    <w:rsid w:val="00871702"/>
    <w:rsid w:val="00874B15"/>
    <w:rsid w:val="008764E8"/>
    <w:rsid w:val="008771E0"/>
    <w:rsid w:val="008773F2"/>
    <w:rsid w:val="00880DE8"/>
    <w:rsid w:val="0088188A"/>
    <w:rsid w:val="0088534D"/>
    <w:rsid w:val="00887A62"/>
    <w:rsid w:val="00890A5C"/>
    <w:rsid w:val="00891BDE"/>
    <w:rsid w:val="00891F5D"/>
    <w:rsid w:val="008923B8"/>
    <w:rsid w:val="008930D3"/>
    <w:rsid w:val="008933D6"/>
    <w:rsid w:val="0089629F"/>
    <w:rsid w:val="00897505"/>
    <w:rsid w:val="008977E6"/>
    <w:rsid w:val="008A1797"/>
    <w:rsid w:val="008A2402"/>
    <w:rsid w:val="008A2B35"/>
    <w:rsid w:val="008A4496"/>
    <w:rsid w:val="008A51CA"/>
    <w:rsid w:val="008B036E"/>
    <w:rsid w:val="008B0F3F"/>
    <w:rsid w:val="008B10F8"/>
    <w:rsid w:val="008B1E3C"/>
    <w:rsid w:val="008B2C1C"/>
    <w:rsid w:val="008B5299"/>
    <w:rsid w:val="008B640C"/>
    <w:rsid w:val="008B6C52"/>
    <w:rsid w:val="008C43C3"/>
    <w:rsid w:val="008C4C13"/>
    <w:rsid w:val="008C6DC7"/>
    <w:rsid w:val="008C7E2E"/>
    <w:rsid w:val="008D2D85"/>
    <w:rsid w:val="008D39F0"/>
    <w:rsid w:val="008D3A95"/>
    <w:rsid w:val="008D53BA"/>
    <w:rsid w:val="008D5829"/>
    <w:rsid w:val="008D6809"/>
    <w:rsid w:val="008D696B"/>
    <w:rsid w:val="008D732E"/>
    <w:rsid w:val="008E0A83"/>
    <w:rsid w:val="008E0D12"/>
    <w:rsid w:val="008E1170"/>
    <w:rsid w:val="008E2220"/>
    <w:rsid w:val="008E513F"/>
    <w:rsid w:val="008E6538"/>
    <w:rsid w:val="008F1C60"/>
    <w:rsid w:val="008F21D4"/>
    <w:rsid w:val="008F2236"/>
    <w:rsid w:val="008F422E"/>
    <w:rsid w:val="008F4B0F"/>
    <w:rsid w:val="008F545F"/>
    <w:rsid w:val="008F56A4"/>
    <w:rsid w:val="008F57E5"/>
    <w:rsid w:val="008F599A"/>
    <w:rsid w:val="008F78E5"/>
    <w:rsid w:val="008F7925"/>
    <w:rsid w:val="0090168F"/>
    <w:rsid w:val="0090417A"/>
    <w:rsid w:val="00905422"/>
    <w:rsid w:val="0090613E"/>
    <w:rsid w:val="00907883"/>
    <w:rsid w:val="00907BAC"/>
    <w:rsid w:val="00912103"/>
    <w:rsid w:val="00912EE9"/>
    <w:rsid w:val="0091573A"/>
    <w:rsid w:val="00916AF8"/>
    <w:rsid w:val="00916D6F"/>
    <w:rsid w:val="00920ED9"/>
    <w:rsid w:val="00921587"/>
    <w:rsid w:val="009220D9"/>
    <w:rsid w:val="00927D46"/>
    <w:rsid w:val="00930E6A"/>
    <w:rsid w:val="009311ED"/>
    <w:rsid w:val="0093142D"/>
    <w:rsid w:val="009316D3"/>
    <w:rsid w:val="00931EC2"/>
    <w:rsid w:val="0093547C"/>
    <w:rsid w:val="00940BB0"/>
    <w:rsid w:val="009424EE"/>
    <w:rsid w:val="009427FE"/>
    <w:rsid w:val="00943AF2"/>
    <w:rsid w:val="009457EA"/>
    <w:rsid w:val="00952930"/>
    <w:rsid w:val="00953A0C"/>
    <w:rsid w:val="00953F0A"/>
    <w:rsid w:val="00955DCB"/>
    <w:rsid w:val="00961242"/>
    <w:rsid w:val="00962597"/>
    <w:rsid w:val="00963265"/>
    <w:rsid w:val="009645F7"/>
    <w:rsid w:val="009655DB"/>
    <w:rsid w:val="009659D7"/>
    <w:rsid w:val="00970535"/>
    <w:rsid w:val="0097116A"/>
    <w:rsid w:val="00971C2E"/>
    <w:rsid w:val="00972003"/>
    <w:rsid w:val="00974FA1"/>
    <w:rsid w:val="00975291"/>
    <w:rsid w:val="00975689"/>
    <w:rsid w:val="009766A6"/>
    <w:rsid w:val="00980132"/>
    <w:rsid w:val="00980845"/>
    <w:rsid w:val="00981BC0"/>
    <w:rsid w:val="00984494"/>
    <w:rsid w:val="009857FB"/>
    <w:rsid w:val="00990350"/>
    <w:rsid w:val="009934F1"/>
    <w:rsid w:val="00993E5E"/>
    <w:rsid w:val="00994DB1"/>
    <w:rsid w:val="00995E43"/>
    <w:rsid w:val="009960E9"/>
    <w:rsid w:val="0099653F"/>
    <w:rsid w:val="009A13E5"/>
    <w:rsid w:val="009A201F"/>
    <w:rsid w:val="009A21CC"/>
    <w:rsid w:val="009A26F1"/>
    <w:rsid w:val="009A51B5"/>
    <w:rsid w:val="009A5208"/>
    <w:rsid w:val="009A7890"/>
    <w:rsid w:val="009B39E6"/>
    <w:rsid w:val="009B4328"/>
    <w:rsid w:val="009B62FC"/>
    <w:rsid w:val="009C06C5"/>
    <w:rsid w:val="009C0EC0"/>
    <w:rsid w:val="009C1AB7"/>
    <w:rsid w:val="009C1C57"/>
    <w:rsid w:val="009C27E0"/>
    <w:rsid w:val="009C2D12"/>
    <w:rsid w:val="009C2D2B"/>
    <w:rsid w:val="009C2E32"/>
    <w:rsid w:val="009D15A8"/>
    <w:rsid w:val="009D32B2"/>
    <w:rsid w:val="009D333E"/>
    <w:rsid w:val="009D541A"/>
    <w:rsid w:val="009D542A"/>
    <w:rsid w:val="009D7173"/>
    <w:rsid w:val="009E0359"/>
    <w:rsid w:val="009E76DC"/>
    <w:rsid w:val="009F0D2C"/>
    <w:rsid w:val="009F0E9D"/>
    <w:rsid w:val="009F1384"/>
    <w:rsid w:val="009F24BA"/>
    <w:rsid w:val="009F3B5E"/>
    <w:rsid w:val="009F4CED"/>
    <w:rsid w:val="009F76E5"/>
    <w:rsid w:val="009F7DC6"/>
    <w:rsid w:val="00A0038F"/>
    <w:rsid w:val="00A030E0"/>
    <w:rsid w:val="00A04C86"/>
    <w:rsid w:val="00A04CA3"/>
    <w:rsid w:val="00A05157"/>
    <w:rsid w:val="00A053AA"/>
    <w:rsid w:val="00A06F4A"/>
    <w:rsid w:val="00A07702"/>
    <w:rsid w:val="00A079C7"/>
    <w:rsid w:val="00A113BF"/>
    <w:rsid w:val="00A13D4D"/>
    <w:rsid w:val="00A14BC6"/>
    <w:rsid w:val="00A16F99"/>
    <w:rsid w:val="00A21A35"/>
    <w:rsid w:val="00A22212"/>
    <w:rsid w:val="00A231ED"/>
    <w:rsid w:val="00A23770"/>
    <w:rsid w:val="00A24102"/>
    <w:rsid w:val="00A2446F"/>
    <w:rsid w:val="00A27A71"/>
    <w:rsid w:val="00A300CC"/>
    <w:rsid w:val="00A31953"/>
    <w:rsid w:val="00A34056"/>
    <w:rsid w:val="00A34830"/>
    <w:rsid w:val="00A363BA"/>
    <w:rsid w:val="00A36BB4"/>
    <w:rsid w:val="00A3716A"/>
    <w:rsid w:val="00A40E1C"/>
    <w:rsid w:val="00A41A7D"/>
    <w:rsid w:val="00A41AF4"/>
    <w:rsid w:val="00A41D52"/>
    <w:rsid w:val="00A42213"/>
    <w:rsid w:val="00A42450"/>
    <w:rsid w:val="00A42986"/>
    <w:rsid w:val="00A42F8E"/>
    <w:rsid w:val="00A431A7"/>
    <w:rsid w:val="00A4659F"/>
    <w:rsid w:val="00A46B94"/>
    <w:rsid w:val="00A46EE9"/>
    <w:rsid w:val="00A470B3"/>
    <w:rsid w:val="00A50C43"/>
    <w:rsid w:val="00A53433"/>
    <w:rsid w:val="00A5433E"/>
    <w:rsid w:val="00A54A57"/>
    <w:rsid w:val="00A556DB"/>
    <w:rsid w:val="00A561EF"/>
    <w:rsid w:val="00A57D8D"/>
    <w:rsid w:val="00A62ACA"/>
    <w:rsid w:val="00A66CD4"/>
    <w:rsid w:val="00A705F4"/>
    <w:rsid w:val="00A7341F"/>
    <w:rsid w:val="00A753A1"/>
    <w:rsid w:val="00A769DA"/>
    <w:rsid w:val="00A77B2C"/>
    <w:rsid w:val="00A81C61"/>
    <w:rsid w:val="00A82AA5"/>
    <w:rsid w:val="00A842E6"/>
    <w:rsid w:val="00A90F44"/>
    <w:rsid w:val="00A916B2"/>
    <w:rsid w:val="00A91B36"/>
    <w:rsid w:val="00A92669"/>
    <w:rsid w:val="00A94003"/>
    <w:rsid w:val="00A94DBC"/>
    <w:rsid w:val="00A96080"/>
    <w:rsid w:val="00A978A3"/>
    <w:rsid w:val="00A97E15"/>
    <w:rsid w:val="00AA0E70"/>
    <w:rsid w:val="00AA2D70"/>
    <w:rsid w:val="00AA3DD2"/>
    <w:rsid w:val="00AA467E"/>
    <w:rsid w:val="00AA4B48"/>
    <w:rsid w:val="00AA588F"/>
    <w:rsid w:val="00AA6445"/>
    <w:rsid w:val="00AB44F9"/>
    <w:rsid w:val="00AB58E5"/>
    <w:rsid w:val="00AB59F1"/>
    <w:rsid w:val="00AC0099"/>
    <w:rsid w:val="00AC27AF"/>
    <w:rsid w:val="00AC3CEF"/>
    <w:rsid w:val="00AC3EB4"/>
    <w:rsid w:val="00AC45D7"/>
    <w:rsid w:val="00AC4C11"/>
    <w:rsid w:val="00AC50B2"/>
    <w:rsid w:val="00AC5AED"/>
    <w:rsid w:val="00AC7C60"/>
    <w:rsid w:val="00AD1A12"/>
    <w:rsid w:val="00AD2349"/>
    <w:rsid w:val="00AD456A"/>
    <w:rsid w:val="00AD4BC8"/>
    <w:rsid w:val="00AD5A45"/>
    <w:rsid w:val="00AE18EE"/>
    <w:rsid w:val="00AE2610"/>
    <w:rsid w:val="00AE5085"/>
    <w:rsid w:val="00AE7A3F"/>
    <w:rsid w:val="00AE7E53"/>
    <w:rsid w:val="00AF0126"/>
    <w:rsid w:val="00AF2984"/>
    <w:rsid w:val="00AF2B06"/>
    <w:rsid w:val="00AF4760"/>
    <w:rsid w:val="00AF5CE6"/>
    <w:rsid w:val="00AF6601"/>
    <w:rsid w:val="00AF69DA"/>
    <w:rsid w:val="00AF7B1C"/>
    <w:rsid w:val="00B00140"/>
    <w:rsid w:val="00B00933"/>
    <w:rsid w:val="00B0269D"/>
    <w:rsid w:val="00B02FEE"/>
    <w:rsid w:val="00B070BC"/>
    <w:rsid w:val="00B07E46"/>
    <w:rsid w:val="00B12BBB"/>
    <w:rsid w:val="00B12EED"/>
    <w:rsid w:val="00B14B2C"/>
    <w:rsid w:val="00B15618"/>
    <w:rsid w:val="00B169A8"/>
    <w:rsid w:val="00B22569"/>
    <w:rsid w:val="00B22AD2"/>
    <w:rsid w:val="00B238DB"/>
    <w:rsid w:val="00B2668C"/>
    <w:rsid w:val="00B26F85"/>
    <w:rsid w:val="00B307B3"/>
    <w:rsid w:val="00B35580"/>
    <w:rsid w:val="00B4049A"/>
    <w:rsid w:val="00B41BCC"/>
    <w:rsid w:val="00B42F5F"/>
    <w:rsid w:val="00B43009"/>
    <w:rsid w:val="00B442D6"/>
    <w:rsid w:val="00B45563"/>
    <w:rsid w:val="00B4696C"/>
    <w:rsid w:val="00B46E12"/>
    <w:rsid w:val="00B47231"/>
    <w:rsid w:val="00B4734A"/>
    <w:rsid w:val="00B513F3"/>
    <w:rsid w:val="00B52423"/>
    <w:rsid w:val="00B52AB7"/>
    <w:rsid w:val="00B5371D"/>
    <w:rsid w:val="00B5720D"/>
    <w:rsid w:val="00B60859"/>
    <w:rsid w:val="00B619DB"/>
    <w:rsid w:val="00B62B9A"/>
    <w:rsid w:val="00B62C09"/>
    <w:rsid w:val="00B62CD0"/>
    <w:rsid w:val="00B6335C"/>
    <w:rsid w:val="00B64C8B"/>
    <w:rsid w:val="00B654B4"/>
    <w:rsid w:val="00B66392"/>
    <w:rsid w:val="00B6684A"/>
    <w:rsid w:val="00B67061"/>
    <w:rsid w:val="00B67885"/>
    <w:rsid w:val="00B67DE7"/>
    <w:rsid w:val="00B67E68"/>
    <w:rsid w:val="00B726C5"/>
    <w:rsid w:val="00B75898"/>
    <w:rsid w:val="00B76B01"/>
    <w:rsid w:val="00B779F9"/>
    <w:rsid w:val="00B800D6"/>
    <w:rsid w:val="00B812BC"/>
    <w:rsid w:val="00B81675"/>
    <w:rsid w:val="00B81ADF"/>
    <w:rsid w:val="00B8221E"/>
    <w:rsid w:val="00B832AA"/>
    <w:rsid w:val="00B83945"/>
    <w:rsid w:val="00B86263"/>
    <w:rsid w:val="00B871DF"/>
    <w:rsid w:val="00B875DB"/>
    <w:rsid w:val="00B87956"/>
    <w:rsid w:val="00B90BA2"/>
    <w:rsid w:val="00B9262B"/>
    <w:rsid w:val="00B92D2A"/>
    <w:rsid w:val="00B9378A"/>
    <w:rsid w:val="00B94461"/>
    <w:rsid w:val="00B953FC"/>
    <w:rsid w:val="00B96476"/>
    <w:rsid w:val="00B96EBF"/>
    <w:rsid w:val="00BA16B6"/>
    <w:rsid w:val="00BA16EF"/>
    <w:rsid w:val="00BA426F"/>
    <w:rsid w:val="00BA4D0E"/>
    <w:rsid w:val="00BA58A7"/>
    <w:rsid w:val="00BA7969"/>
    <w:rsid w:val="00BB08EF"/>
    <w:rsid w:val="00BB59B9"/>
    <w:rsid w:val="00BB77D5"/>
    <w:rsid w:val="00BC17EA"/>
    <w:rsid w:val="00BC1EC8"/>
    <w:rsid w:val="00BC1F35"/>
    <w:rsid w:val="00BC1F84"/>
    <w:rsid w:val="00BC28A8"/>
    <w:rsid w:val="00BC299E"/>
    <w:rsid w:val="00BC3081"/>
    <w:rsid w:val="00BC31A6"/>
    <w:rsid w:val="00BC31FA"/>
    <w:rsid w:val="00BC3FBE"/>
    <w:rsid w:val="00BC528D"/>
    <w:rsid w:val="00BC5371"/>
    <w:rsid w:val="00BC56DF"/>
    <w:rsid w:val="00BC65BF"/>
    <w:rsid w:val="00BD03C7"/>
    <w:rsid w:val="00BD2B1C"/>
    <w:rsid w:val="00BD41B7"/>
    <w:rsid w:val="00BD4691"/>
    <w:rsid w:val="00BD4B2A"/>
    <w:rsid w:val="00BD64AF"/>
    <w:rsid w:val="00BD7B0F"/>
    <w:rsid w:val="00BD7C67"/>
    <w:rsid w:val="00BE26B8"/>
    <w:rsid w:val="00BE4E3D"/>
    <w:rsid w:val="00BE57B9"/>
    <w:rsid w:val="00BF086F"/>
    <w:rsid w:val="00BF1218"/>
    <w:rsid w:val="00BF3331"/>
    <w:rsid w:val="00C00644"/>
    <w:rsid w:val="00C008FE"/>
    <w:rsid w:val="00C00E04"/>
    <w:rsid w:val="00C0252E"/>
    <w:rsid w:val="00C027C9"/>
    <w:rsid w:val="00C02CFB"/>
    <w:rsid w:val="00C03A06"/>
    <w:rsid w:val="00C04415"/>
    <w:rsid w:val="00C04F00"/>
    <w:rsid w:val="00C053F3"/>
    <w:rsid w:val="00C07B0C"/>
    <w:rsid w:val="00C11025"/>
    <w:rsid w:val="00C1305E"/>
    <w:rsid w:val="00C13891"/>
    <w:rsid w:val="00C14277"/>
    <w:rsid w:val="00C143EE"/>
    <w:rsid w:val="00C15378"/>
    <w:rsid w:val="00C15566"/>
    <w:rsid w:val="00C155A6"/>
    <w:rsid w:val="00C1633B"/>
    <w:rsid w:val="00C25A47"/>
    <w:rsid w:val="00C26522"/>
    <w:rsid w:val="00C26D4D"/>
    <w:rsid w:val="00C277F6"/>
    <w:rsid w:val="00C30DDC"/>
    <w:rsid w:val="00C3212E"/>
    <w:rsid w:val="00C32BAE"/>
    <w:rsid w:val="00C35843"/>
    <w:rsid w:val="00C3697F"/>
    <w:rsid w:val="00C37559"/>
    <w:rsid w:val="00C42080"/>
    <w:rsid w:val="00C42F19"/>
    <w:rsid w:val="00C43454"/>
    <w:rsid w:val="00C443A0"/>
    <w:rsid w:val="00C455BB"/>
    <w:rsid w:val="00C45D39"/>
    <w:rsid w:val="00C46F55"/>
    <w:rsid w:val="00C47205"/>
    <w:rsid w:val="00C4722C"/>
    <w:rsid w:val="00C5011A"/>
    <w:rsid w:val="00C505B7"/>
    <w:rsid w:val="00C50EAA"/>
    <w:rsid w:val="00C513B7"/>
    <w:rsid w:val="00C51880"/>
    <w:rsid w:val="00C51EA8"/>
    <w:rsid w:val="00C52F2A"/>
    <w:rsid w:val="00C530EC"/>
    <w:rsid w:val="00C5400E"/>
    <w:rsid w:val="00C542BF"/>
    <w:rsid w:val="00C552DA"/>
    <w:rsid w:val="00C65A15"/>
    <w:rsid w:val="00C65A7F"/>
    <w:rsid w:val="00C73D5F"/>
    <w:rsid w:val="00C74626"/>
    <w:rsid w:val="00C747E9"/>
    <w:rsid w:val="00C74EF0"/>
    <w:rsid w:val="00C769B7"/>
    <w:rsid w:val="00C771F0"/>
    <w:rsid w:val="00C80D48"/>
    <w:rsid w:val="00C830B6"/>
    <w:rsid w:val="00C84B7C"/>
    <w:rsid w:val="00C855A1"/>
    <w:rsid w:val="00C87A6E"/>
    <w:rsid w:val="00C9078A"/>
    <w:rsid w:val="00C90AC4"/>
    <w:rsid w:val="00C90FB0"/>
    <w:rsid w:val="00C93D78"/>
    <w:rsid w:val="00C93E21"/>
    <w:rsid w:val="00C9432A"/>
    <w:rsid w:val="00C94A6B"/>
    <w:rsid w:val="00CA0270"/>
    <w:rsid w:val="00CA1E70"/>
    <w:rsid w:val="00CA45DF"/>
    <w:rsid w:val="00CA4FDB"/>
    <w:rsid w:val="00CB0411"/>
    <w:rsid w:val="00CB1BDA"/>
    <w:rsid w:val="00CB2857"/>
    <w:rsid w:val="00CB2CA9"/>
    <w:rsid w:val="00CC1255"/>
    <w:rsid w:val="00CC3C69"/>
    <w:rsid w:val="00CC683E"/>
    <w:rsid w:val="00CD0C61"/>
    <w:rsid w:val="00CD0F5B"/>
    <w:rsid w:val="00CD1D0C"/>
    <w:rsid w:val="00CD33E3"/>
    <w:rsid w:val="00CD41F2"/>
    <w:rsid w:val="00CD720D"/>
    <w:rsid w:val="00CE0BF6"/>
    <w:rsid w:val="00CE1EF9"/>
    <w:rsid w:val="00CE39CF"/>
    <w:rsid w:val="00CE5147"/>
    <w:rsid w:val="00CF0D75"/>
    <w:rsid w:val="00CF0FDA"/>
    <w:rsid w:val="00CF35F7"/>
    <w:rsid w:val="00CF4DA4"/>
    <w:rsid w:val="00CF6C87"/>
    <w:rsid w:val="00CF6D35"/>
    <w:rsid w:val="00CF76E1"/>
    <w:rsid w:val="00CF7B59"/>
    <w:rsid w:val="00D00546"/>
    <w:rsid w:val="00D02FBF"/>
    <w:rsid w:val="00D034BA"/>
    <w:rsid w:val="00D03BBD"/>
    <w:rsid w:val="00D04971"/>
    <w:rsid w:val="00D076E2"/>
    <w:rsid w:val="00D0774D"/>
    <w:rsid w:val="00D1035A"/>
    <w:rsid w:val="00D10E4D"/>
    <w:rsid w:val="00D113E4"/>
    <w:rsid w:val="00D117D8"/>
    <w:rsid w:val="00D13583"/>
    <w:rsid w:val="00D15059"/>
    <w:rsid w:val="00D1583B"/>
    <w:rsid w:val="00D1664A"/>
    <w:rsid w:val="00D1690B"/>
    <w:rsid w:val="00D16ED6"/>
    <w:rsid w:val="00D21169"/>
    <w:rsid w:val="00D223C3"/>
    <w:rsid w:val="00D22A3D"/>
    <w:rsid w:val="00D24088"/>
    <w:rsid w:val="00D2500C"/>
    <w:rsid w:val="00D25526"/>
    <w:rsid w:val="00D30108"/>
    <w:rsid w:val="00D30689"/>
    <w:rsid w:val="00D31629"/>
    <w:rsid w:val="00D3250E"/>
    <w:rsid w:val="00D34F80"/>
    <w:rsid w:val="00D34FBD"/>
    <w:rsid w:val="00D36F9F"/>
    <w:rsid w:val="00D37050"/>
    <w:rsid w:val="00D419D8"/>
    <w:rsid w:val="00D41BE9"/>
    <w:rsid w:val="00D43D67"/>
    <w:rsid w:val="00D45540"/>
    <w:rsid w:val="00D47F98"/>
    <w:rsid w:val="00D50656"/>
    <w:rsid w:val="00D525A5"/>
    <w:rsid w:val="00D53948"/>
    <w:rsid w:val="00D54BAF"/>
    <w:rsid w:val="00D54EFF"/>
    <w:rsid w:val="00D6012D"/>
    <w:rsid w:val="00D6014A"/>
    <w:rsid w:val="00D60230"/>
    <w:rsid w:val="00D61E12"/>
    <w:rsid w:val="00D67C91"/>
    <w:rsid w:val="00D72872"/>
    <w:rsid w:val="00D72AB0"/>
    <w:rsid w:val="00D74A71"/>
    <w:rsid w:val="00D751CB"/>
    <w:rsid w:val="00D756AC"/>
    <w:rsid w:val="00D80EF2"/>
    <w:rsid w:val="00D8173A"/>
    <w:rsid w:val="00D8200D"/>
    <w:rsid w:val="00D82822"/>
    <w:rsid w:val="00D854D0"/>
    <w:rsid w:val="00D86AFF"/>
    <w:rsid w:val="00D9098B"/>
    <w:rsid w:val="00D93846"/>
    <w:rsid w:val="00D93EF0"/>
    <w:rsid w:val="00D94263"/>
    <w:rsid w:val="00D968A1"/>
    <w:rsid w:val="00DA3267"/>
    <w:rsid w:val="00DA412C"/>
    <w:rsid w:val="00DA6100"/>
    <w:rsid w:val="00DA7FF0"/>
    <w:rsid w:val="00DB27F1"/>
    <w:rsid w:val="00DC13D8"/>
    <w:rsid w:val="00DC273C"/>
    <w:rsid w:val="00DC2831"/>
    <w:rsid w:val="00DC47A2"/>
    <w:rsid w:val="00DC54C0"/>
    <w:rsid w:val="00DC62B7"/>
    <w:rsid w:val="00DC7171"/>
    <w:rsid w:val="00DC7589"/>
    <w:rsid w:val="00DD4C25"/>
    <w:rsid w:val="00DD4E60"/>
    <w:rsid w:val="00DD5FD2"/>
    <w:rsid w:val="00DD6227"/>
    <w:rsid w:val="00DD6563"/>
    <w:rsid w:val="00DD6739"/>
    <w:rsid w:val="00DD69F5"/>
    <w:rsid w:val="00DD71CF"/>
    <w:rsid w:val="00DD76B5"/>
    <w:rsid w:val="00DD7C42"/>
    <w:rsid w:val="00DD7D6F"/>
    <w:rsid w:val="00DE07EC"/>
    <w:rsid w:val="00DE0D12"/>
    <w:rsid w:val="00DE1B7B"/>
    <w:rsid w:val="00DE28C2"/>
    <w:rsid w:val="00DE4D68"/>
    <w:rsid w:val="00DE6CC8"/>
    <w:rsid w:val="00DF1A61"/>
    <w:rsid w:val="00DF3166"/>
    <w:rsid w:val="00DF31D9"/>
    <w:rsid w:val="00DF5B4F"/>
    <w:rsid w:val="00DF6A1A"/>
    <w:rsid w:val="00DF6D06"/>
    <w:rsid w:val="00DF7F55"/>
    <w:rsid w:val="00E00628"/>
    <w:rsid w:val="00E00D50"/>
    <w:rsid w:val="00E012BE"/>
    <w:rsid w:val="00E01642"/>
    <w:rsid w:val="00E01F6E"/>
    <w:rsid w:val="00E037A7"/>
    <w:rsid w:val="00E05C11"/>
    <w:rsid w:val="00E06440"/>
    <w:rsid w:val="00E07130"/>
    <w:rsid w:val="00E07AEB"/>
    <w:rsid w:val="00E13D14"/>
    <w:rsid w:val="00E14228"/>
    <w:rsid w:val="00E15420"/>
    <w:rsid w:val="00E15625"/>
    <w:rsid w:val="00E17319"/>
    <w:rsid w:val="00E20056"/>
    <w:rsid w:val="00E2031D"/>
    <w:rsid w:val="00E20821"/>
    <w:rsid w:val="00E20ADD"/>
    <w:rsid w:val="00E22569"/>
    <w:rsid w:val="00E32379"/>
    <w:rsid w:val="00E32F41"/>
    <w:rsid w:val="00E33056"/>
    <w:rsid w:val="00E3388A"/>
    <w:rsid w:val="00E367A5"/>
    <w:rsid w:val="00E36E5A"/>
    <w:rsid w:val="00E37059"/>
    <w:rsid w:val="00E40C13"/>
    <w:rsid w:val="00E40FE7"/>
    <w:rsid w:val="00E41DC4"/>
    <w:rsid w:val="00E4251D"/>
    <w:rsid w:val="00E43238"/>
    <w:rsid w:val="00E43A14"/>
    <w:rsid w:val="00E4423E"/>
    <w:rsid w:val="00E45C9F"/>
    <w:rsid w:val="00E46342"/>
    <w:rsid w:val="00E46979"/>
    <w:rsid w:val="00E46FBD"/>
    <w:rsid w:val="00E4709D"/>
    <w:rsid w:val="00E505E6"/>
    <w:rsid w:val="00E55261"/>
    <w:rsid w:val="00E55B11"/>
    <w:rsid w:val="00E564A7"/>
    <w:rsid w:val="00E5687E"/>
    <w:rsid w:val="00E569FC"/>
    <w:rsid w:val="00E57BAF"/>
    <w:rsid w:val="00E60DB7"/>
    <w:rsid w:val="00E61563"/>
    <w:rsid w:val="00E63074"/>
    <w:rsid w:val="00E63397"/>
    <w:rsid w:val="00E64E2E"/>
    <w:rsid w:val="00E665D8"/>
    <w:rsid w:val="00E667A5"/>
    <w:rsid w:val="00E66B21"/>
    <w:rsid w:val="00E67AF9"/>
    <w:rsid w:val="00E71A90"/>
    <w:rsid w:val="00E736E9"/>
    <w:rsid w:val="00E73AA2"/>
    <w:rsid w:val="00E73F78"/>
    <w:rsid w:val="00E74297"/>
    <w:rsid w:val="00E755E0"/>
    <w:rsid w:val="00E762A7"/>
    <w:rsid w:val="00E778A3"/>
    <w:rsid w:val="00E77E18"/>
    <w:rsid w:val="00E80EAB"/>
    <w:rsid w:val="00E81053"/>
    <w:rsid w:val="00E817CB"/>
    <w:rsid w:val="00E82851"/>
    <w:rsid w:val="00E83075"/>
    <w:rsid w:val="00E83A6A"/>
    <w:rsid w:val="00E83C80"/>
    <w:rsid w:val="00E83E7E"/>
    <w:rsid w:val="00E840C4"/>
    <w:rsid w:val="00E84C91"/>
    <w:rsid w:val="00E86101"/>
    <w:rsid w:val="00E8614A"/>
    <w:rsid w:val="00E9008F"/>
    <w:rsid w:val="00E910A4"/>
    <w:rsid w:val="00E91C47"/>
    <w:rsid w:val="00E92F7C"/>
    <w:rsid w:val="00E931F2"/>
    <w:rsid w:val="00E93667"/>
    <w:rsid w:val="00E94614"/>
    <w:rsid w:val="00E97137"/>
    <w:rsid w:val="00E97B04"/>
    <w:rsid w:val="00EA0DCA"/>
    <w:rsid w:val="00EA204D"/>
    <w:rsid w:val="00EA22F5"/>
    <w:rsid w:val="00EA7B7A"/>
    <w:rsid w:val="00EB174A"/>
    <w:rsid w:val="00EB36D3"/>
    <w:rsid w:val="00EB43D5"/>
    <w:rsid w:val="00EB6291"/>
    <w:rsid w:val="00EB69E3"/>
    <w:rsid w:val="00EB778F"/>
    <w:rsid w:val="00EC03E0"/>
    <w:rsid w:val="00EC11F1"/>
    <w:rsid w:val="00EC3A81"/>
    <w:rsid w:val="00EC498C"/>
    <w:rsid w:val="00EC6DBD"/>
    <w:rsid w:val="00EC7D47"/>
    <w:rsid w:val="00ED07E4"/>
    <w:rsid w:val="00ED1392"/>
    <w:rsid w:val="00ED495C"/>
    <w:rsid w:val="00ED4BD3"/>
    <w:rsid w:val="00ED69BB"/>
    <w:rsid w:val="00ED6C88"/>
    <w:rsid w:val="00EE0630"/>
    <w:rsid w:val="00EE08D4"/>
    <w:rsid w:val="00EE223D"/>
    <w:rsid w:val="00EE27FA"/>
    <w:rsid w:val="00EE2DA0"/>
    <w:rsid w:val="00EE328A"/>
    <w:rsid w:val="00EE6893"/>
    <w:rsid w:val="00EF39D9"/>
    <w:rsid w:val="00EF4AAF"/>
    <w:rsid w:val="00EF5033"/>
    <w:rsid w:val="00EF60F6"/>
    <w:rsid w:val="00EF6976"/>
    <w:rsid w:val="00EF7110"/>
    <w:rsid w:val="00F015F5"/>
    <w:rsid w:val="00F01FAE"/>
    <w:rsid w:val="00F050BB"/>
    <w:rsid w:val="00F0554C"/>
    <w:rsid w:val="00F06364"/>
    <w:rsid w:val="00F06389"/>
    <w:rsid w:val="00F1016F"/>
    <w:rsid w:val="00F128E3"/>
    <w:rsid w:val="00F12FF6"/>
    <w:rsid w:val="00F1357E"/>
    <w:rsid w:val="00F137BB"/>
    <w:rsid w:val="00F15C0F"/>
    <w:rsid w:val="00F16652"/>
    <w:rsid w:val="00F171AD"/>
    <w:rsid w:val="00F210FE"/>
    <w:rsid w:val="00F2254E"/>
    <w:rsid w:val="00F228A1"/>
    <w:rsid w:val="00F26F40"/>
    <w:rsid w:val="00F271DF"/>
    <w:rsid w:val="00F27B25"/>
    <w:rsid w:val="00F3007E"/>
    <w:rsid w:val="00F30F4E"/>
    <w:rsid w:val="00F34535"/>
    <w:rsid w:val="00F37E82"/>
    <w:rsid w:val="00F40239"/>
    <w:rsid w:val="00F41439"/>
    <w:rsid w:val="00F43254"/>
    <w:rsid w:val="00F454B2"/>
    <w:rsid w:val="00F50089"/>
    <w:rsid w:val="00F50294"/>
    <w:rsid w:val="00F50AA0"/>
    <w:rsid w:val="00F523C9"/>
    <w:rsid w:val="00F52DF3"/>
    <w:rsid w:val="00F5382C"/>
    <w:rsid w:val="00F53F1B"/>
    <w:rsid w:val="00F54EC6"/>
    <w:rsid w:val="00F553EE"/>
    <w:rsid w:val="00F561D7"/>
    <w:rsid w:val="00F576B4"/>
    <w:rsid w:val="00F57C85"/>
    <w:rsid w:val="00F60530"/>
    <w:rsid w:val="00F63B7E"/>
    <w:rsid w:val="00F645A7"/>
    <w:rsid w:val="00F66F5B"/>
    <w:rsid w:val="00F732C8"/>
    <w:rsid w:val="00F74EBD"/>
    <w:rsid w:val="00F758A8"/>
    <w:rsid w:val="00F75C6C"/>
    <w:rsid w:val="00F76347"/>
    <w:rsid w:val="00F76B19"/>
    <w:rsid w:val="00F807F3"/>
    <w:rsid w:val="00F812C9"/>
    <w:rsid w:val="00F82655"/>
    <w:rsid w:val="00F83C02"/>
    <w:rsid w:val="00F90804"/>
    <w:rsid w:val="00F923C9"/>
    <w:rsid w:val="00F92D69"/>
    <w:rsid w:val="00F92E79"/>
    <w:rsid w:val="00F931EF"/>
    <w:rsid w:val="00F94967"/>
    <w:rsid w:val="00F95B8F"/>
    <w:rsid w:val="00F96091"/>
    <w:rsid w:val="00F96C67"/>
    <w:rsid w:val="00F97C9E"/>
    <w:rsid w:val="00F97E77"/>
    <w:rsid w:val="00FA0AE8"/>
    <w:rsid w:val="00FA0DF8"/>
    <w:rsid w:val="00FA156C"/>
    <w:rsid w:val="00FA163A"/>
    <w:rsid w:val="00FA1756"/>
    <w:rsid w:val="00FA1E78"/>
    <w:rsid w:val="00FA6896"/>
    <w:rsid w:val="00FB07D6"/>
    <w:rsid w:val="00FB0D19"/>
    <w:rsid w:val="00FB1603"/>
    <w:rsid w:val="00FB2A9A"/>
    <w:rsid w:val="00FB3498"/>
    <w:rsid w:val="00FB689C"/>
    <w:rsid w:val="00FC3E8A"/>
    <w:rsid w:val="00FC3EB6"/>
    <w:rsid w:val="00FC6C9D"/>
    <w:rsid w:val="00FC6F0F"/>
    <w:rsid w:val="00FD0C41"/>
    <w:rsid w:val="00FD3158"/>
    <w:rsid w:val="00FD4673"/>
    <w:rsid w:val="00FD4AC9"/>
    <w:rsid w:val="00FE0382"/>
    <w:rsid w:val="00FE1276"/>
    <w:rsid w:val="00FE39D6"/>
    <w:rsid w:val="00FE40F4"/>
    <w:rsid w:val="00FE7C7D"/>
    <w:rsid w:val="00FE7C8B"/>
    <w:rsid w:val="00FE7E3C"/>
    <w:rsid w:val="00FF1459"/>
    <w:rsid w:val="00FF4179"/>
    <w:rsid w:val="00FF4B48"/>
    <w:rsid w:val="00FF5F86"/>
    <w:rsid w:val="00FF6FB5"/>
    <w:rsid w:val="00FF7299"/>
    <w:rsid w:val="00FF7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07D5E"/>
  <w15:chartTrackingRefBased/>
  <w15:docId w15:val="{D5794ECF-8378-4D42-9BD1-2FC306B2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A96080"/>
    <w:pPr>
      <w:keepNext/>
      <w:keepLines/>
      <w:spacing w:before="240"/>
      <w:outlineLvl w:val="0"/>
    </w:pPr>
    <w:rPr>
      <w:rFonts w:eastAsiaTheme="majorEastAsia" w:cstheme="majorBidi"/>
      <w:b/>
      <w:sz w:val="2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A96080"/>
    <w:rPr>
      <w:rFonts w:eastAsiaTheme="majorEastAsia" w:cstheme="majorBidi"/>
      <w:b/>
      <w:sz w:val="22"/>
      <w:szCs w:val="32"/>
    </w:rPr>
  </w:style>
  <w:style w:type="paragraph" w:customStyle="1" w:styleId="Styl1SWZ">
    <w:name w:val="Styl1SWZ"/>
    <w:basedOn w:val="Nagwek1"/>
    <w:link w:val="Styl1SWZZnak"/>
    <w:qFormat/>
    <w:rsid w:val="0034658F"/>
    <w:pPr>
      <w:numPr>
        <w:numId w:val="1"/>
      </w:numPr>
      <w:spacing w:before="120" w:after="120"/>
    </w:pPr>
    <w:rPr>
      <w:b w:val="0"/>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6"/>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unhideWhenUsed/>
    <w:rsid w:val="004B236F"/>
    <w:rPr>
      <w:szCs w:val="20"/>
    </w:rPr>
  </w:style>
  <w:style w:type="character" w:customStyle="1" w:styleId="TekstprzypisudolnegoZnak">
    <w:name w:val="Tekst przypisu dolnego Znak"/>
    <w:basedOn w:val="Domylnaczcionkaakapitu"/>
    <w:link w:val="Tekstprzypisudolnego"/>
    <w:uiPriority w:val="99"/>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kstprzypisukocowego">
    <w:name w:val="endnote text"/>
    <w:basedOn w:val="Normalny"/>
    <w:link w:val="TekstprzypisukocowegoZnak"/>
    <w:uiPriority w:val="99"/>
    <w:semiHidden/>
    <w:unhideWhenUsed/>
    <w:rsid w:val="00C155A6"/>
    <w:rPr>
      <w:szCs w:val="20"/>
    </w:rPr>
  </w:style>
  <w:style w:type="character" w:customStyle="1" w:styleId="TekstprzypisukocowegoZnak">
    <w:name w:val="Tekst przypisu końcowego Znak"/>
    <w:basedOn w:val="Domylnaczcionkaakapitu"/>
    <w:link w:val="Tekstprzypisukocowego"/>
    <w:uiPriority w:val="99"/>
    <w:semiHidden/>
    <w:rsid w:val="00C155A6"/>
    <w:rPr>
      <w:szCs w:val="20"/>
    </w:rPr>
  </w:style>
  <w:style w:type="character" w:styleId="Odwoanieprzypisukocowego">
    <w:name w:val="endnote reference"/>
    <w:basedOn w:val="Domylnaczcionkaakapitu"/>
    <w:uiPriority w:val="99"/>
    <w:semiHidden/>
    <w:unhideWhenUsed/>
    <w:rsid w:val="00C155A6"/>
    <w:rPr>
      <w:vertAlign w:val="superscript"/>
    </w:rPr>
  </w:style>
  <w:style w:type="paragraph" w:styleId="Tematkomentarza">
    <w:name w:val="annotation subject"/>
    <w:basedOn w:val="Tekstkomentarza"/>
    <w:next w:val="Tekstkomentarza"/>
    <w:link w:val="TematkomentarzaZnak"/>
    <w:uiPriority w:val="99"/>
    <w:semiHidden/>
    <w:unhideWhenUsed/>
    <w:rsid w:val="00606434"/>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606434"/>
    <w:rPr>
      <w:rFonts w:eastAsia="Times New Roman" w:cs="Times New Roman"/>
      <w:b/>
      <w:bCs/>
      <w:color w:val="auto"/>
      <w:szCs w:val="20"/>
      <w:lang w:val="en-US"/>
    </w:rPr>
  </w:style>
  <w:style w:type="table" w:customStyle="1" w:styleId="Tabela-Siatka1">
    <w:name w:val="Tabela - Siatka1"/>
    <w:basedOn w:val="Standardowy"/>
    <w:next w:val="Tabela-Siatka"/>
    <w:uiPriority w:val="39"/>
    <w:rsid w:val="000F4989"/>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F4989"/>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322277"/>
    <w:pPr>
      <w:contextualSpacing/>
      <w:jc w:val="left"/>
    </w:pPr>
    <w:rPr>
      <w:rFonts w:asciiTheme="majorHAnsi" w:eastAsiaTheme="majorEastAsia" w:hAnsiTheme="majorHAnsi" w:cstheme="majorBidi"/>
      <w:caps/>
      <w:color w:val="404040" w:themeColor="text1" w:themeTint="BF"/>
      <w:spacing w:val="-10"/>
      <w:sz w:val="28"/>
      <w:szCs w:val="72"/>
    </w:rPr>
  </w:style>
  <w:style w:type="character" w:customStyle="1" w:styleId="TytuZnak">
    <w:name w:val="Tytuł Znak"/>
    <w:basedOn w:val="Domylnaczcionkaakapitu"/>
    <w:link w:val="Tytu"/>
    <w:uiPriority w:val="10"/>
    <w:rsid w:val="00322277"/>
    <w:rPr>
      <w:rFonts w:asciiTheme="majorHAnsi" w:eastAsiaTheme="majorEastAsia" w:hAnsiTheme="majorHAnsi" w:cstheme="majorBidi"/>
      <w:caps/>
      <w:color w:val="404040" w:themeColor="text1" w:themeTint="BF"/>
      <w:spacing w:val="-10"/>
      <w:sz w:val="28"/>
      <w:szCs w:val="72"/>
    </w:rPr>
  </w:style>
  <w:style w:type="character" w:customStyle="1" w:styleId="afpanelgrouplayout">
    <w:name w:val="af_panelgrouplayout"/>
    <w:basedOn w:val="Domylnaczcionkaakapitu"/>
    <w:rsid w:val="00EC4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51372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09818">
      <w:bodyDiv w:val="1"/>
      <w:marLeft w:val="0"/>
      <w:marRight w:val="0"/>
      <w:marTop w:val="0"/>
      <w:marBottom w:val="0"/>
      <w:divBdr>
        <w:top w:val="none" w:sz="0" w:space="0" w:color="auto"/>
        <w:left w:val="none" w:sz="0" w:space="0" w:color="auto"/>
        <w:bottom w:val="none" w:sz="0" w:space="0" w:color="auto"/>
        <w:right w:val="none" w:sz="0" w:space="0" w:color="auto"/>
      </w:divBdr>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905333246">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84065">
      <w:bodyDiv w:val="1"/>
      <w:marLeft w:val="0"/>
      <w:marRight w:val="0"/>
      <w:marTop w:val="0"/>
      <w:marBottom w:val="0"/>
      <w:divBdr>
        <w:top w:val="none" w:sz="0" w:space="0" w:color="auto"/>
        <w:left w:val="none" w:sz="0" w:space="0" w:color="auto"/>
        <w:bottom w:val="none" w:sz="0" w:space="0" w:color="auto"/>
        <w:right w:val="none" w:sz="0" w:space="0" w:color="auto"/>
      </w:divBdr>
    </w:div>
    <w:div w:id="1183516514">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426851124">
      <w:bodyDiv w:val="1"/>
      <w:marLeft w:val="0"/>
      <w:marRight w:val="0"/>
      <w:marTop w:val="0"/>
      <w:marBottom w:val="0"/>
      <w:divBdr>
        <w:top w:val="none" w:sz="0" w:space="0" w:color="auto"/>
        <w:left w:val="none" w:sz="0" w:space="0" w:color="auto"/>
        <w:bottom w:val="none" w:sz="0" w:space="0" w:color="auto"/>
        <w:right w:val="none" w:sz="0" w:space="0" w:color="auto"/>
      </w:divBdr>
      <w:divsChild>
        <w:div w:id="1135679819">
          <w:marLeft w:val="360"/>
          <w:marRight w:val="0"/>
          <w:marTop w:val="72"/>
          <w:marBottom w:val="72"/>
          <w:divBdr>
            <w:top w:val="none" w:sz="0" w:space="0" w:color="auto"/>
            <w:left w:val="none" w:sz="0" w:space="0" w:color="auto"/>
            <w:bottom w:val="none" w:sz="0" w:space="0" w:color="auto"/>
            <w:right w:val="none" w:sz="0" w:space="0" w:color="auto"/>
          </w:divBdr>
          <w:divsChild>
            <w:div w:id="705563097">
              <w:marLeft w:val="0"/>
              <w:marRight w:val="0"/>
              <w:marTop w:val="0"/>
              <w:marBottom w:val="0"/>
              <w:divBdr>
                <w:top w:val="none" w:sz="0" w:space="0" w:color="auto"/>
                <w:left w:val="none" w:sz="0" w:space="0" w:color="auto"/>
                <w:bottom w:val="none" w:sz="0" w:space="0" w:color="auto"/>
                <w:right w:val="none" w:sz="0" w:space="0" w:color="auto"/>
              </w:divBdr>
            </w:div>
          </w:divsChild>
        </w:div>
        <w:div w:id="1788037759">
          <w:marLeft w:val="360"/>
          <w:marRight w:val="0"/>
          <w:marTop w:val="0"/>
          <w:marBottom w:val="72"/>
          <w:divBdr>
            <w:top w:val="none" w:sz="0" w:space="0" w:color="auto"/>
            <w:left w:val="none" w:sz="0" w:space="0" w:color="auto"/>
            <w:bottom w:val="none" w:sz="0" w:space="0" w:color="auto"/>
            <w:right w:val="none" w:sz="0" w:space="0" w:color="auto"/>
          </w:divBdr>
          <w:divsChild>
            <w:div w:id="1938521850">
              <w:marLeft w:val="0"/>
              <w:marRight w:val="0"/>
              <w:marTop w:val="0"/>
              <w:marBottom w:val="0"/>
              <w:divBdr>
                <w:top w:val="none" w:sz="0" w:space="0" w:color="auto"/>
                <w:left w:val="none" w:sz="0" w:space="0" w:color="auto"/>
                <w:bottom w:val="none" w:sz="0" w:space="0" w:color="auto"/>
                <w:right w:val="none" w:sz="0" w:space="0" w:color="auto"/>
              </w:divBdr>
            </w:div>
          </w:divsChild>
        </w:div>
        <w:div w:id="284235423">
          <w:marLeft w:val="360"/>
          <w:marRight w:val="0"/>
          <w:marTop w:val="0"/>
          <w:marBottom w:val="72"/>
          <w:divBdr>
            <w:top w:val="none" w:sz="0" w:space="0" w:color="auto"/>
            <w:left w:val="none" w:sz="0" w:space="0" w:color="auto"/>
            <w:bottom w:val="none" w:sz="0" w:space="0" w:color="auto"/>
            <w:right w:val="none" w:sz="0" w:space="0" w:color="auto"/>
          </w:divBdr>
          <w:divsChild>
            <w:div w:id="30324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7754">
      <w:bodyDiv w:val="1"/>
      <w:marLeft w:val="0"/>
      <w:marRight w:val="0"/>
      <w:marTop w:val="0"/>
      <w:marBottom w:val="0"/>
      <w:divBdr>
        <w:top w:val="none" w:sz="0" w:space="0" w:color="auto"/>
        <w:left w:val="none" w:sz="0" w:space="0" w:color="auto"/>
        <w:bottom w:val="none" w:sz="0" w:space="0" w:color="auto"/>
        <w:right w:val="none" w:sz="0" w:space="0" w:color="auto"/>
      </w:divBdr>
    </w:div>
    <w:div w:id="1571233769">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773473107">
      <w:bodyDiv w:val="1"/>
      <w:marLeft w:val="0"/>
      <w:marRight w:val="0"/>
      <w:marTop w:val="0"/>
      <w:marBottom w:val="0"/>
      <w:divBdr>
        <w:top w:val="none" w:sz="0" w:space="0" w:color="auto"/>
        <w:left w:val="none" w:sz="0" w:space="0" w:color="auto"/>
        <w:bottom w:val="none" w:sz="0" w:space="0" w:color="auto"/>
        <w:right w:val="none" w:sz="0" w:space="0" w:color="auto"/>
      </w:divBdr>
    </w:div>
    <w:div w:id="1798648179">
      <w:bodyDiv w:val="1"/>
      <w:marLeft w:val="0"/>
      <w:marRight w:val="0"/>
      <w:marTop w:val="0"/>
      <w:marBottom w:val="0"/>
      <w:divBdr>
        <w:top w:val="none" w:sz="0" w:space="0" w:color="auto"/>
        <w:left w:val="none" w:sz="0" w:space="0" w:color="auto"/>
        <w:bottom w:val="none" w:sz="0" w:space="0" w:color="auto"/>
        <w:right w:val="none" w:sz="0" w:space="0" w:color="auto"/>
      </w:divBdr>
    </w:div>
    <w:div w:id="182847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www.gov.pl/web/uzp/jednolity-europejski-dokument-zamowienia" TargetMode="External"/><Relationship Id="rId18" Type="http://schemas.openxmlformats.org/officeDocument/2006/relationships/hyperlink" Target="mailto:przetargi@umwm.malopolsk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odo@umwm.malopolsk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bff19868-ddf5-4654-9620-645b46336cd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file:///C:\Users\paulina.molenda\AppData\Roaming\Microsoft\Word\Adres%20profilu%20nabywcy%20(BIP):%20https:\bip.malopolska.pl\umwm\" TargetMode="External"/><Relationship Id="rId19" Type="http://schemas.openxmlformats.org/officeDocument/2006/relationships/hyperlink" Target="mailto:iodo@umwm.malopolska.pl" TargetMode="External"/><Relationship Id="rId4" Type="http://schemas.openxmlformats.org/officeDocument/2006/relationships/settings" Target="settings.xml"/><Relationship Id="rId9" Type="http://schemas.openxmlformats.org/officeDocument/2006/relationships/hyperlink" Target="http://www.malopolska.pl/" TargetMode="External"/><Relationship Id="rId14" Type="http://schemas.openxmlformats.org/officeDocument/2006/relationships/hyperlink" Target="https://espd.uzp.gov.pl/.%20"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A1377-0560-4C09-98DA-487BC1332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33</Pages>
  <Words>9567</Words>
  <Characters>57406</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Specyfikacja warunków zamówienia załącznik nr 1A 1B</vt:lpstr>
    </vt:vector>
  </TitlesOfParts>
  <Company>UMWM</Company>
  <LinksUpToDate>false</LinksUpToDate>
  <CharactersWithSpaces>66840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załącznik nr 1A 1B</dc:title>
  <dc:subject/>
  <dc:creator>Urząd Marszałkowski Województwa Małopolskiego</dc:creator>
  <cp:keywords/>
  <dc:description/>
  <cp:lastModifiedBy>Bednarska, Renata</cp:lastModifiedBy>
  <cp:revision>48</cp:revision>
  <cp:lastPrinted>2025-08-11T07:32:00Z</cp:lastPrinted>
  <dcterms:created xsi:type="dcterms:W3CDTF">2025-08-22T10:26:00Z</dcterms:created>
  <dcterms:modified xsi:type="dcterms:W3CDTF">2025-11-20T09:05:00Z</dcterms:modified>
</cp:coreProperties>
</file>